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Wzór testamentu odręcznego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Brudnopis do przepisania ręcznie · stan prawny na 24 września 2026 r.</w:t>
      </w:r>
    </w:p>
    <w:p>
      <w:pPr>
        <w:spacing w:after="120"/>
      </w:pP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rPr>
          <w:cantSplit/>
        </w:trPr>
        <w:tc>
          <w:tcPr>
            <w:tcW w:type="dxa" w:w="8730"/>
            <w:tcBorders>
              <w:top w:val="single" w:color="B42318" w:sz="8"/>
              <w:left w:val="single" w:color="B42318" w:sz="8"/>
              <w:bottom w:val="single" w:color="B42318" w:sz="8"/>
              <w:right w:val="single" w:color="B42318" w:sz="8"/>
            </w:tcBorders>
            <w:shd w:fill="FDF2F0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 w:line="276"/>
            </w:pPr>
            <w:r>
              <w:rPr>
                <w:b/>
                <w:bCs/>
                <w:sz w:val="20"/>
                <w:szCs w:val="20"/>
              </w:rPr>
              <w:t xml:space="preserve">Nie podpisuj wydruku tego pliku.</w:t>
            </w:r>
            <w:r>
              <w:rPr>
                <w:sz w:val="20"/>
                <w:szCs w:val="20"/>
              </w:rPr>
              <w:t xml:space="preserve"> Testament odręczny jest ważny tylko wtedy, gdy cały tekst napiszesz sam, pismem ręcznym, podpiszesz go i opatrzysz datą (art. 949 § 1 Kodeksu cywilnego). Wydrukowany lub wypełniony formularz jest nieważny, nawet z Twoim podpisem (art. 958 KC).</w:t>
            </w:r>
          </w:p>
          <w:p>
            <w:pPr>
              <w:spacing w:after="0" w:line="276"/>
            </w:pPr>
            <w:r>
              <w:rPr>
                <w:sz w:val="20"/>
                <w:szCs w:val="20"/>
              </w:rPr>
              <w:t xml:space="preserve">Ułóż tu treść testamentu, a potem przepisz ją długopisem na czystą kartkę.</w:t>
            </w: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1. Wzór podstawowy: jeden spadkobierca i osoba na jego miejsce</w:t>
      </w:r>
    </w:p>
    <w:p>
      <w:pPr>
        <w:spacing w:after="40" w:before="60" w:line="252"/>
      </w:pPr>
      <w:r>
        <w:rPr>
          <w:i/>
          <w:iCs/>
          <w:color w:val="6B6B6B"/>
          <w:sz w:val="18"/>
          <w:szCs w:val="18"/>
        </w:rPr>
        <w:t xml:space="preserve">Dane w nawiasach kwadratowych zastąp swoimi, a nawiasów nie przepisuj. Formy „urodzony / urodzona” dopasuj do siebie i spadkobierców.</w:t>
      </w:r>
    </w:p>
    <w:p>
      <w:pPr>
        <w:spacing w:after="60"/>
      </w:pP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c>
          <w:tcPr>
            <w:tcW w:type="dxa" w:w="8730"/>
            <w:tcBorders>
              <w:top w:val="none" w:color="FFFFFF" w:sz="0"/>
              <w:left w:val="single" w:color="1F3D33" w:sz="18"/>
              <w:bottom w:val="none" w:color="FFFFFF" w:sz="0"/>
              <w:right w:val="none" w:color="FFFFFF" w:sz="0"/>
            </w:tcBorders>
            <w:tcMar>
              <w:top w:type="dxa" w:w="60"/>
              <w:left w:type="dxa" w:w="240"/>
              <w:bottom w:type="dxa" w:w="60"/>
              <w:right w:type="dxa" w:w="120"/>
            </w:tcMar>
          </w:tcPr>
          <w:p>
            <w:pPr>
              <w:spacing w:after="220" w:before="0" w:line="300"/>
              <w:jc w:val="right"/>
            </w:pPr>
            <w:r>
              <w:rPr>
                <w:color w:val="1F3A8A"/>
              </w:rPr>
              <w:t xml:space="preserve">[miejscowość]</w:t>
            </w:r>
            <w:r>
              <w:t xml:space="preserve">, </w:t>
            </w:r>
            <w:r>
              <w:rPr>
                <w:color w:val="1F3A8A"/>
              </w:rPr>
              <w:t xml:space="preserve">[dzień]</w:t>
            </w:r>
            <w:r>
              <w:t xml:space="preserve"> </w:t>
            </w:r>
            <w:r>
              <w:rPr>
                <w:color w:val="1F3A8A"/>
              </w:rPr>
              <w:t xml:space="preserve">[miesiąc słownie]</w:t>
            </w:r>
            <w:r>
              <w:t xml:space="preserve"> </w:t>
            </w:r>
            <w:r>
              <w:rPr>
                <w:color w:val="1F3A8A"/>
              </w:rPr>
              <w:t xml:space="preserve">[rok]</w:t>
            </w:r>
            <w:r>
              <w:t xml:space="preserve"> r.</w:t>
            </w:r>
          </w:p>
          <w:p>
            <w:pPr>
              <w:spacing w:after="220" w:before="0" w:line="300"/>
              <w:jc w:val="center"/>
            </w:pPr>
            <w:r>
              <w:rPr>
                <w:b/>
                <w:bCs/>
                <w:sz w:val="26"/>
                <w:szCs w:val="26"/>
              </w:rPr>
              <w:t xml:space="preserve">Testament</w:t>
            </w:r>
          </w:p>
          <w:p>
            <w:pPr>
              <w:spacing w:after="140" w:before="0" w:line="300"/>
            </w:pPr>
            <w:r>
              <w:t xml:space="preserve">Ja, </w:t>
            </w:r>
            <w:r>
              <w:rPr>
                <w:color w:val="1F3A8A"/>
              </w:rPr>
              <w:t xml:space="preserve">[imię (imiona) i nazwisko]</w:t>
            </w:r>
            <w:r>
              <w:t xml:space="preserve">, </w:t>
            </w:r>
            <w:r>
              <w:rPr>
                <w:color w:val="1F3A8A"/>
              </w:rPr>
              <w:t xml:space="preserve">[urodzony / urodzona]</w:t>
            </w:r>
            <w:r>
              <w:t xml:space="preserve"> </w:t>
            </w:r>
            <w:r>
              <w:rPr>
                <w:color w:val="1F3A8A"/>
              </w:rPr>
              <w:t xml:space="preserve">[data urodzenia]</w:t>
            </w:r>
            <w:r>
              <w:t xml:space="preserve"> r. w </w:t>
            </w:r>
            <w:r>
              <w:rPr>
                <w:color w:val="1F3A8A"/>
              </w:rPr>
              <w:t xml:space="preserve">[miejsce urodzenia]</w:t>
            </w:r>
            <w:r>
              <w:t xml:space="preserve">, PESEL </w:t>
            </w:r>
            <w:r>
              <w:rPr>
                <w:color w:val="1F3A8A"/>
              </w:rPr>
              <w:t xml:space="preserve">[numer]</w:t>
            </w:r>
            <w:r>
              <w:t xml:space="preserve">, </w:t>
            </w:r>
            <w:r>
              <w:rPr>
                <w:color w:val="1F3A8A"/>
              </w:rPr>
              <w:t xml:space="preserve">[zamieszkały / zamieszkała]</w:t>
            </w:r>
            <w:r>
              <w:t xml:space="preserve"> w </w:t>
            </w:r>
            <w:r>
              <w:rPr>
                <w:color w:val="1F3A8A"/>
              </w:rPr>
              <w:t xml:space="preserve">[adres]</w:t>
            </w:r>
            <w:r>
              <w:t xml:space="preserve">, na wypadek mojej śmierci postanawiam:</w:t>
            </w:r>
          </w:p>
          <w:p>
            <w:pPr>
              <w:spacing w:after="100" w:before="0" w:line="300"/>
              <w:ind w:left="360" w:hanging="360"/>
            </w:pPr>
            <w:r>
              <w:t xml:space="preserve">1.</w:t>
            </w:r>
            <w:r>
              <w:tab/>
            </w:r>
            <w:r>
              <w:t xml:space="preserve">Odwołuję wszystkie moje wcześniejsze testamenty.</w:t>
            </w:r>
          </w:p>
          <w:p>
            <w:pPr>
              <w:spacing w:after="100" w:before="0" w:line="300"/>
              <w:ind w:left="360" w:hanging="360"/>
            </w:pPr>
            <w:r>
              <w:t xml:space="preserve">2.</w:t>
            </w:r>
            <w:r>
              <w:tab/>
            </w:r>
            <w:r>
              <w:t xml:space="preserve">Do całego spadku powołuję </w:t>
            </w:r>
            <w:r>
              <w:rPr>
                <w:color w:val="1F3A8A"/>
              </w:rPr>
              <w:t xml:space="preserve">[stopień pokrewieństwa, np. moją córkę]</w:t>
            </w:r>
            <w:r>
              <w:t xml:space="preserve"> </w:t>
            </w:r>
            <w:r>
              <w:rPr>
                <w:color w:val="1F3A8A"/>
              </w:rPr>
              <w:t xml:space="preserve">[imię i nazwisko]</w:t>
            </w:r>
            <w:r>
              <w:t xml:space="preserve">, </w:t>
            </w:r>
            <w:r>
              <w:rPr>
                <w:color w:val="1F3A8A"/>
              </w:rPr>
              <w:t xml:space="preserve">[urodzoną / urodzonego]</w:t>
            </w:r>
            <w:r>
              <w:t xml:space="preserve"> </w:t>
            </w:r>
            <w:r>
              <w:rPr>
                <w:color w:val="1F3A8A"/>
              </w:rPr>
              <w:t xml:space="preserve">[data urodzenia]</w:t>
            </w:r>
            <w:r>
              <w:t xml:space="preserve"> r., PESEL </w:t>
            </w:r>
            <w:r>
              <w:rPr>
                <w:color w:val="1F3A8A"/>
              </w:rPr>
              <w:t xml:space="preserve">[numer]</w:t>
            </w:r>
            <w:r>
              <w:t xml:space="preserve">.</w:t>
            </w:r>
          </w:p>
          <w:p>
            <w:pPr>
              <w:spacing w:after="360" w:before="0" w:line="300"/>
              <w:ind w:left="360" w:hanging="360"/>
            </w:pPr>
            <w:r>
              <w:t xml:space="preserve">3.</w:t>
            </w:r>
            <w:r>
              <w:tab/>
            </w:r>
            <w:r>
              <w:t xml:space="preserve">Gdyby </w:t>
            </w:r>
            <w:r>
              <w:rPr>
                <w:color w:val="1F3A8A"/>
              </w:rPr>
              <w:t xml:space="preserve">[imię spadkobiercy]</w:t>
            </w:r>
            <w:r>
              <w:t xml:space="preserve"> nie </w:t>
            </w:r>
            <w:r>
              <w:rPr>
                <w:color w:val="1F3A8A"/>
              </w:rPr>
              <w:t xml:space="preserve">[chciała / chciał]</w:t>
            </w:r>
            <w:r>
              <w:t xml:space="preserve"> lub nie </w:t>
            </w:r>
            <w:r>
              <w:rPr>
                <w:color w:val="1F3A8A"/>
              </w:rPr>
              <w:t xml:space="preserve">[mogła / mógł]</w:t>
            </w:r>
            <w:r>
              <w:t xml:space="preserve"> być spadkobiercą, do całego spadku powołuję </w:t>
            </w:r>
            <w:r>
              <w:rPr>
                <w:color w:val="1F3A8A"/>
              </w:rPr>
              <w:t xml:space="preserve">[stopień pokrewieństwa]</w:t>
            </w:r>
            <w:r>
              <w:t xml:space="preserve"> </w:t>
            </w:r>
            <w:r>
              <w:rPr>
                <w:color w:val="1F3A8A"/>
              </w:rPr>
              <w:t xml:space="preserve">[imię i nazwisko]</w:t>
            </w:r>
            <w:r>
              <w:t xml:space="preserve">, </w:t>
            </w:r>
            <w:r>
              <w:rPr>
                <w:color w:val="1F3A8A"/>
              </w:rPr>
              <w:t xml:space="preserve">[urodzoną / urodzonego]</w:t>
            </w:r>
            <w:r>
              <w:t xml:space="preserve"> </w:t>
            </w:r>
            <w:r>
              <w:rPr>
                <w:color w:val="1F3A8A"/>
              </w:rPr>
              <w:t xml:space="preserve">[data urodzenia]</w:t>
            </w:r>
            <w:r>
              <w:t xml:space="preserve"> r.</w:t>
            </w:r>
          </w:p>
          <w:p>
            <w:pPr>
              <w:spacing w:after="40" w:before="0" w:line="300"/>
              <w:jc w:val="right"/>
            </w:pPr>
            <w:r>
              <w:rPr>
                <w:color w:val="1F3A8A"/>
              </w:rPr>
              <w:t xml:space="preserve">[podpis: imię i nazwisko]</w:t>
            </w:r>
          </w:p>
        </w:tc>
      </w:tr>
    </w:tbl>
    <w:p>
      <w:pPr>
        <w:spacing w:after="40" w:before="60" w:line="252"/>
      </w:pPr>
      <w:r>
        <w:rPr>
          <w:i/>
          <w:iCs/>
          <w:color w:val="6B6B6B"/>
          <w:sz w:val="18"/>
          <w:szCs w:val="18"/>
        </w:rPr>
        <w:t xml:space="preserve">Punkt 1 usuwa wątpliwości, gdy istnieją starsze testamenty (art. 947 KC). Punkt 3 to podstawienie (art. 963 KC): jeśli spadkobierca umrze przed Tobą albo odrzuci spadek, majątek przejdzie na wskazaną osobę, a nie według ustawy.</w:t>
      </w:r>
    </w:p>
    <w:p>
      <w:pPr>
        <w:pageBreakBefore/>
        <w:pBdr>
          <w:bottom w:val="single" w:color="C8C8CC" w:sz="6" w:space="4"/>
        </w:pBdr>
        <w:spacing w:after="120"/>
      </w:pPr>
      <w:r>
        <w:rPr>
          <w:b/>
          <w:bCs/>
          <w:sz w:val="24"/>
          <w:szCs w:val="24"/>
        </w:rPr>
        <w:t xml:space="preserve">2. Postanowienia do wyboru</w:t>
      </w:r>
    </w:p>
    <w:p>
      <w:pPr>
        <w:spacing w:after="40" w:before="60" w:line="252"/>
      </w:pPr>
      <w:r>
        <w:rPr>
          <w:i/>
          <w:iCs/>
          <w:color w:val="6B6B6B"/>
          <w:sz w:val="18"/>
          <w:szCs w:val="18"/>
        </w:rPr>
        <w:t xml:space="preserve">Wybrane postanowienia wpisz do wzoru podstawowego zamiast punktu 2 albo jako kolejne punkty, zawsze przed podpisem.</w:t>
      </w:r>
    </w:p>
    <w:p>
      <w:pPr>
        <w:keepNext/>
        <w:spacing w:after="60" w:before="150"/>
      </w:pPr>
      <w:r>
        <w:rPr>
          <w:b/>
          <w:bCs/>
        </w:rPr>
        <w:t xml:space="preserve">A. Kilku spadkobierców</w:t>
      </w: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c>
          <w:tcPr>
            <w:tcW w:type="dxa" w:w="8730"/>
            <w:tcBorders>
              <w:top w:val="none" w:color="FFFFFF" w:sz="0"/>
              <w:left w:val="single" w:color="1F3D33" w:sz="18"/>
              <w:bottom w:val="none" w:color="FFFFFF" w:sz="0"/>
              <w:right w:val="none" w:color="FFFFFF" w:sz="0"/>
            </w:tcBorders>
            <w:tcMar>
              <w:top w:type="dxa" w:w="30"/>
              <w:left w:type="dxa" w:w="240"/>
              <w:bottom w:type="dxa" w:w="30"/>
              <w:right w:type="dxa" w:w="120"/>
            </w:tcMar>
          </w:tcPr>
          <w:p>
            <w:pPr>
              <w:spacing w:after="40" w:before="0" w:line="272"/>
            </w:pPr>
            <w:r>
              <w:t xml:space="preserve">Do całego spadku powołuję moje dzieci: </w:t>
            </w:r>
            <w:r>
              <w:rPr>
                <w:color w:val="1F3A8A"/>
              </w:rPr>
              <w:t xml:space="preserve">[imię i nazwisko]</w:t>
            </w:r>
            <w:r>
              <w:t xml:space="preserve"> i </w:t>
            </w:r>
            <w:r>
              <w:rPr>
                <w:color w:val="1F3A8A"/>
              </w:rPr>
              <w:t xml:space="preserve">[imię i nazwisko]</w:t>
            </w:r>
            <w:r>
              <w:t xml:space="preserve">, w częściach równych.</w:t>
            </w:r>
          </w:p>
          <w:p>
            <w:pPr>
              <w:spacing w:after="40" w:before="0" w:line="272"/>
            </w:pPr>
            <w:r>
              <w:t xml:space="preserve">albo: Do spadku powołuję mojego męża </w:t>
            </w:r>
            <w:r>
              <w:rPr>
                <w:color w:val="1F3A8A"/>
              </w:rPr>
              <w:t xml:space="preserve">[imię i nazwisko]</w:t>
            </w:r>
            <w:r>
              <w:t xml:space="preserve"> w 1/2 części oraz moje dzieci </w:t>
            </w:r>
            <w:r>
              <w:rPr>
                <w:color w:val="1F3A8A"/>
              </w:rPr>
              <w:t xml:space="preserve">[imię i nazwisko]</w:t>
            </w:r>
            <w:r>
              <w:t xml:space="preserve"> i </w:t>
            </w:r>
            <w:r>
              <w:rPr>
                <w:color w:val="1F3A8A"/>
              </w:rPr>
              <w:t xml:space="preserve">[imię i nazwisko]</w:t>
            </w:r>
            <w:r>
              <w:t xml:space="preserve">, każde w 1/4 części.</w:t>
            </w:r>
          </w:p>
        </w:tc>
      </w:tr>
    </w:tbl>
    <w:p>
      <w:pPr>
        <w:spacing w:after="40" w:before="40" w:line="252"/>
      </w:pPr>
      <w:r>
        <w:rPr>
          <w:i/>
          <w:iCs/>
          <w:color w:val="6B6B6B"/>
          <w:sz w:val="18"/>
          <w:szCs w:val="18"/>
        </w:rPr>
        <w:t xml:space="preserve">Bez podania udziałów spadkobiercy dziedziczą po równo (art. 960 KC). Udziały podaj ułamkami, które razem dają całość.</w:t>
      </w:r>
    </w:p>
    <w:p>
      <w:pPr>
        <w:keepNext/>
        <w:spacing w:after="60" w:before="150"/>
      </w:pPr>
      <w:r>
        <w:rPr>
          <w:b/>
          <w:bCs/>
        </w:rPr>
        <w:t xml:space="preserve">B. Zapis zwykły: pieniądze lub rzecz dla wskazanej osoby</w:t>
      </w: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c>
          <w:tcPr>
            <w:tcW w:type="dxa" w:w="8730"/>
            <w:tcBorders>
              <w:top w:val="none" w:color="FFFFFF" w:sz="0"/>
              <w:left w:val="single" w:color="1F3D33" w:sz="18"/>
              <w:bottom w:val="none" w:color="FFFFFF" w:sz="0"/>
              <w:right w:val="none" w:color="FFFFFF" w:sz="0"/>
            </w:tcBorders>
            <w:tcMar>
              <w:top w:type="dxa" w:w="30"/>
              <w:left w:type="dxa" w:w="240"/>
              <w:bottom w:type="dxa" w:w="30"/>
              <w:right w:type="dxa" w:w="120"/>
            </w:tcMar>
          </w:tcPr>
          <w:p>
            <w:pPr>
              <w:spacing w:after="40" w:before="0" w:line="272"/>
            </w:pPr>
            <w:r>
              <w:t xml:space="preserve">Obciążam </w:t>
            </w:r>
            <w:r>
              <w:rPr>
                <w:color w:val="1F3A8A"/>
              </w:rPr>
              <w:t xml:space="preserve">[spadkobiercę / spadkobierców]</w:t>
            </w:r>
            <w:r>
              <w:t xml:space="preserve"> zapisem zwykłym na rzecz </w:t>
            </w:r>
            <w:r>
              <w:rPr>
                <w:color w:val="1F3A8A"/>
              </w:rPr>
              <w:t xml:space="preserve">[imię i nazwisko]</w:t>
            </w:r>
            <w:r>
              <w:t xml:space="preserve">: </w:t>
            </w:r>
            <w:r>
              <w:rPr>
                <w:color w:val="1F3A8A"/>
              </w:rPr>
              <w:t xml:space="preserve">[ma / mają]</w:t>
            </w:r>
            <w:r>
              <w:t xml:space="preserve"> </w:t>
            </w:r>
            <w:r>
              <w:rPr>
                <w:color w:val="1F3A8A"/>
              </w:rPr>
              <w:t xml:space="preserve">[wypłacić mu kwotę 20 000 zł / wydać mu samochód marki …, nr rejestracyjny …]</w:t>
            </w:r>
            <w:r>
              <w:t xml:space="preserve"> w ciągu 6 miesięcy od otwarcia spadku.</w:t>
            </w:r>
          </w:p>
        </w:tc>
      </w:tr>
    </w:tbl>
    <w:p>
      <w:pPr>
        <w:spacing w:after="40" w:before="40" w:line="252"/>
      </w:pPr>
      <w:r>
        <w:rPr>
          <w:i/>
          <w:iCs/>
          <w:color w:val="6B6B6B"/>
          <w:sz w:val="18"/>
          <w:szCs w:val="18"/>
        </w:rPr>
        <w:t xml:space="preserve">Zapisobierca nie dziedziczy. Może żądać wykonania zapisu od spadkobiercy, a roszczenie przedawnia się po 5 latach (art. 968 § 1 i art. 981 KC).</w:t>
      </w:r>
    </w:p>
    <w:p>
      <w:pPr>
        <w:keepNext/>
        <w:spacing w:after="60" w:before="150"/>
      </w:pPr>
      <w:r>
        <w:rPr>
          <w:b/>
          <w:bCs/>
        </w:rPr>
        <w:t xml:space="preserve">C. Mieszkanie dla jednej osoby</w:t>
      </w: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c>
          <w:tcPr>
            <w:tcW w:type="dxa" w:w="8730"/>
            <w:tcBorders>
              <w:top w:val="none" w:color="FFFFFF" w:sz="0"/>
              <w:left w:val="single" w:color="1F3D33" w:sz="18"/>
              <w:bottom w:val="none" w:color="FFFFFF" w:sz="0"/>
              <w:right w:val="none" w:color="FFFFFF" w:sz="0"/>
            </w:tcBorders>
            <w:tcMar>
              <w:top w:type="dxa" w:w="30"/>
              <w:left w:type="dxa" w:w="240"/>
              <w:bottom w:type="dxa" w:w="30"/>
              <w:right w:type="dxa" w:w="120"/>
            </w:tcMar>
          </w:tcPr>
          <w:p>
            <w:pPr>
              <w:spacing w:after="40" w:before="0" w:line="272"/>
            </w:pPr>
            <w:r>
              <w:t xml:space="preserve">Obciążam </w:t>
            </w:r>
            <w:r>
              <w:rPr>
                <w:color w:val="1F3A8A"/>
              </w:rPr>
              <w:t xml:space="preserve">[spadkobiercę / spadkobierców]</w:t>
            </w:r>
            <w:r>
              <w:t xml:space="preserve"> zapisem zwykłym na rzecz </w:t>
            </w:r>
            <w:r>
              <w:rPr>
                <w:color w:val="1F3A8A"/>
              </w:rPr>
              <w:t xml:space="preserve">[imię i nazwisko]</w:t>
            </w:r>
            <w:r>
              <w:t xml:space="preserve">: </w:t>
            </w:r>
            <w:r>
              <w:rPr>
                <w:color w:val="1F3A8A"/>
              </w:rPr>
              <w:t xml:space="preserve">[ma / mają]</w:t>
            </w:r>
            <w:r>
              <w:t xml:space="preserve"> przenieść na </w:t>
            </w:r>
            <w:r>
              <w:rPr>
                <w:color w:val="1F3A8A"/>
              </w:rPr>
              <w:t xml:space="preserve">[nią / niego]</w:t>
            </w:r>
            <w:r>
              <w:t xml:space="preserve"> własność lokalu nr </w:t>
            </w:r>
            <w:r>
              <w:rPr>
                <w:color w:val="1F3A8A"/>
              </w:rPr>
              <w:t xml:space="preserve">[numer]</w:t>
            </w:r>
            <w:r>
              <w:t xml:space="preserve"> przy ul. </w:t>
            </w:r>
            <w:r>
              <w:rPr>
                <w:color w:val="1F3A8A"/>
              </w:rPr>
              <w:t xml:space="preserve">[ulica]</w:t>
            </w:r>
            <w:r>
              <w:t xml:space="preserve"> w </w:t>
            </w:r>
            <w:r>
              <w:rPr>
                <w:color w:val="1F3A8A"/>
              </w:rPr>
              <w:t xml:space="preserve">[miejscowość]</w:t>
            </w:r>
            <w:r>
              <w:t xml:space="preserve">, dla którego sąd prowadzi księgę wieczystą nr </w:t>
            </w:r>
            <w:r>
              <w:rPr>
                <w:color w:val="1F3A8A"/>
              </w:rPr>
              <w:t xml:space="preserve">[numer]</w:t>
            </w:r>
            <w:r>
              <w:t xml:space="preserve">.</w:t>
            </w:r>
          </w:p>
        </w:tc>
      </w:tr>
    </w:tbl>
    <w:p>
      <w:pPr>
        <w:spacing w:after="40" w:before="40" w:line="252"/>
      </w:pPr>
      <w:r>
        <w:rPr>
          <w:i/>
          <w:iCs/>
          <w:color w:val="6B6B6B"/>
          <w:sz w:val="18"/>
          <w:szCs w:val="18"/>
        </w:rPr>
        <w:t xml:space="preserve">Z testamentu odręcznego mieszkanie nie przejdzie na tę osobę z chwilą śmierci. Po śmierci potrzebna jest umowa przeniesienia własności w formie aktu notarialnego. Własność od razu daje tylko zapis windykacyjny, możliwy wyłącznie w testamencie notarialnym (art. 981¹ KC).</w:t>
      </w:r>
    </w:p>
    <w:p>
      <w:pPr>
        <w:keepNext/>
        <w:spacing w:after="60" w:before="150"/>
      </w:pPr>
      <w:r>
        <w:rPr>
          <w:b/>
          <w:bCs/>
        </w:rPr>
        <w:t xml:space="preserve">D. Polecenie</w:t>
      </w: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c>
          <w:tcPr>
            <w:tcW w:type="dxa" w:w="8730"/>
            <w:tcBorders>
              <w:top w:val="none" w:color="FFFFFF" w:sz="0"/>
              <w:left w:val="single" w:color="1F3D33" w:sz="18"/>
              <w:bottom w:val="none" w:color="FFFFFF" w:sz="0"/>
              <w:right w:val="none" w:color="FFFFFF" w:sz="0"/>
            </w:tcBorders>
            <w:tcMar>
              <w:top w:type="dxa" w:w="30"/>
              <w:left w:type="dxa" w:w="240"/>
              <w:bottom w:type="dxa" w:w="30"/>
              <w:right w:type="dxa" w:w="120"/>
            </w:tcMar>
          </w:tcPr>
          <w:p>
            <w:pPr>
              <w:spacing w:after="40" w:before="0" w:line="272"/>
            </w:pPr>
            <w:r>
              <w:t xml:space="preserve">Nakładam na </w:t>
            </w:r>
            <w:r>
              <w:rPr>
                <w:color w:val="1F3A8A"/>
              </w:rPr>
              <w:t xml:space="preserve">[spadkobiercę / spadkobierców]</w:t>
            </w:r>
            <w:r>
              <w:t xml:space="preserve"> obowiązek </w:t>
            </w:r>
            <w:r>
              <w:rPr>
                <w:color w:val="1F3A8A"/>
              </w:rPr>
              <w:t xml:space="preserve">[zaopiekowania się moim psem / opłacania grobu na cmentarzu …]</w:t>
            </w:r>
            <w:r>
              <w:t xml:space="preserve">.</w:t>
            </w:r>
          </w:p>
        </w:tc>
      </w:tr>
    </w:tbl>
    <w:p>
      <w:pPr>
        <w:spacing w:after="40" w:before="40" w:line="252"/>
      </w:pPr>
      <w:r>
        <w:rPr>
          <w:i/>
          <w:iCs/>
          <w:color w:val="6B6B6B"/>
          <w:sz w:val="18"/>
          <w:szCs w:val="18"/>
        </w:rPr>
        <w:t xml:space="preserve">Polecenie obciąża spadkobiercę, ale nie czyni nikogo wierzycielem (art. 982 KC). Jego wykonania może żądać każdy ze spadkobierców i wykonawca testamentu (art. 985 KC).</w:t>
      </w:r>
    </w:p>
    <w:p>
      <w:pPr>
        <w:keepNext/>
        <w:spacing w:after="60" w:before="150"/>
      </w:pPr>
      <w:r>
        <w:rPr>
          <w:b/>
          <w:bCs/>
        </w:rPr>
        <w:t xml:space="preserve">E. Wykonawca testamentu</w:t>
      </w: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c>
          <w:tcPr>
            <w:tcW w:type="dxa" w:w="8730"/>
            <w:tcBorders>
              <w:top w:val="none" w:color="FFFFFF" w:sz="0"/>
              <w:left w:val="single" w:color="1F3D33" w:sz="18"/>
              <w:bottom w:val="none" w:color="FFFFFF" w:sz="0"/>
              <w:right w:val="none" w:color="FFFFFF" w:sz="0"/>
            </w:tcBorders>
            <w:tcMar>
              <w:top w:type="dxa" w:w="30"/>
              <w:left w:type="dxa" w:w="240"/>
              <w:bottom w:type="dxa" w:w="30"/>
              <w:right w:type="dxa" w:w="120"/>
            </w:tcMar>
          </w:tcPr>
          <w:p>
            <w:pPr>
              <w:spacing w:after="40" w:before="0" w:line="272"/>
            </w:pPr>
            <w:r>
              <w:t xml:space="preserve">Wykonawcą testamentu powołuję </w:t>
            </w:r>
            <w:r>
              <w:rPr>
                <w:color w:val="1F3A8A"/>
              </w:rPr>
              <w:t xml:space="preserve">[imię i nazwisko]</w:t>
            </w:r>
            <w:r>
              <w:t xml:space="preserve">, PESEL </w:t>
            </w:r>
            <w:r>
              <w:rPr>
                <w:color w:val="1F3A8A"/>
              </w:rPr>
              <w:t xml:space="preserve">[numer]</w:t>
            </w:r>
            <w:r>
              <w:t xml:space="preserve">.</w:t>
            </w:r>
          </w:p>
        </w:tc>
      </w:tr>
    </w:tbl>
    <w:p>
      <w:pPr>
        <w:spacing w:after="40" w:before="40" w:line="252"/>
      </w:pPr>
      <w:r>
        <w:rPr>
          <w:i/>
          <w:iCs/>
          <w:color w:val="6B6B6B"/>
          <w:sz w:val="18"/>
          <w:szCs w:val="18"/>
        </w:rPr>
        <w:t xml:space="preserve">Wykonawca zarządza majątkiem, spłaca długi, wykonuje zapisy i polecenia, a potem wydaje majątek spadkobiercom (art. 986 i 988 KC).</w:t>
      </w:r>
    </w:p>
    <w:p>
      <w:pPr>
        <w:keepNext/>
        <w:spacing w:after="60" w:before="150"/>
      </w:pPr>
      <w:r>
        <w:rPr>
          <w:b/>
          <w:bCs/>
        </w:rPr>
        <w:t xml:space="preserve">F. Wydziedziczenie</w:t>
      </w: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c>
          <w:tcPr>
            <w:tcW w:type="dxa" w:w="8730"/>
            <w:tcBorders>
              <w:top w:val="none" w:color="FFFFFF" w:sz="0"/>
              <w:left w:val="single" w:color="1F3D33" w:sz="18"/>
              <w:bottom w:val="none" w:color="FFFFFF" w:sz="0"/>
              <w:right w:val="none" w:color="FFFFFF" w:sz="0"/>
            </w:tcBorders>
            <w:tcMar>
              <w:top w:type="dxa" w:w="30"/>
              <w:left w:type="dxa" w:w="240"/>
              <w:bottom w:type="dxa" w:w="30"/>
              <w:right w:type="dxa" w:w="120"/>
            </w:tcMar>
          </w:tcPr>
          <w:p>
            <w:pPr>
              <w:spacing w:after="40" w:before="0" w:line="272"/>
            </w:pPr>
            <w:r>
              <w:t xml:space="preserve">Wydziedziczam </w:t>
            </w:r>
            <w:r>
              <w:rPr>
                <w:color w:val="1F3A8A"/>
              </w:rPr>
              <w:t xml:space="preserve">[mojego syna / moją córkę / mojego męża]</w:t>
            </w:r>
            <w:r>
              <w:t xml:space="preserve"> </w:t>
            </w:r>
            <w:r>
              <w:rPr>
                <w:color w:val="1F3A8A"/>
              </w:rPr>
              <w:t xml:space="preserve">[imię i nazwisko]</w:t>
            </w:r>
            <w:r>
              <w:t xml:space="preserve">, ponieważ </w:t>
            </w:r>
            <w:r>
              <w:rPr>
                <w:color w:val="1F3A8A"/>
              </w:rPr>
              <w:t xml:space="preserve">[opis konkretnych zachowań i okresu, np. od 2018 r. uporczywie nie utrzymuje ze mną kontaktu i odmówił mi pomocy po operacji w 2024 r.]</w:t>
            </w:r>
            <w:r>
              <w:t xml:space="preserve">.</w:t>
            </w:r>
          </w:p>
        </w:tc>
      </w:tr>
    </w:tbl>
    <w:p>
      <w:pPr>
        <w:spacing w:after="40" w:before="40" w:line="252"/>
      </w:pPr>
      <w:r>
        <w:rPr>
          <w:i/>
          <w:iCs/>
          <w:color w:val="6B6B6B"/>
          <w:sz w:val="18"/>
          <w:szCs w:val="18"/>
        </w:rPr>
        <w:t xml:space="preserve">Przyczyna musi wynikać z treści testamentu i mieścić się w art. 1008 KC (art. 1009 KC). Nie wydziedziczysz osoby, której przebaczyłeś (art. 1010 KC).</w:t>
      </w:r>
    </w:p>
    <w:p>
      <w:pPr>
        <w:keepNext/>
        <w:spacing w:after="60" w:before="150"/>
      </w:pPr>
      <w:r>
        <w:rPr>
          <w:b/>
          <w:bCs/>
        </w:rPr>
        <w:t xml:space="preserve">G. Odwołanie testamentu jako osobny dokument</w:t>
      </w:r>
    </w:p>
    <w:tbl>
      <w:tblPr>
        <w:tblW w:type="dxa" w:w="87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30"/>
      </w:tblGrid>
      <w:tr>
        <w:tc>
          <w:tcPr>
            <w:tcW w:type="dxa" w:w="8730"/>
            <w:tcBorders>
              <w:top w:val="none" w:color="FFFFFF" w:sz="0"/>
              <w:left w:val="single" w:color="1F3D33" w:sz="18"/>
              <w:bottom w:val="none" w:color="FFFFFF" w:sz="0"/>
              <w:right w:val="none" w:color="FFFFFF" w:sz="0"/>
            </w:tcBorders>
            <w:tcMar>
              <w:top w:type="dxa" w:w="30"/>
              <w:left w:type="dxa" w:w="240"/>
              <w:bottom w:type="dxa" w:w="30"/>
              <w:right w:type="dxa" w:w="120"/>
            </w:tcMar>
          </w:tcPr>
          <w:p>
            <w:pPr>
              <w:spacing w:after="40" w:before="0" w:line="272"/>
            </w:pPr>
            <w:r>
              <w:rPr>
                <w:color w:val="1F3A8A"/>
              </w:rPr>
              <w:t xml:space="preserve">[miejscowość]</w:t>
            </w:r>
            <w:r>
              <w:t xml:space="preserve">, </w:t>
            </w:r>
            <w:r>
              <w:rPr>
                <w:color w:val="1F3A8A"/>
              </w:rPr>
              <w:t xml:space="preserve">[data]</w:t>
            </w:r>
            <w:r>
              <w:t xml:space="preserve"> r.</w:t>
            </w:r>
          </w:p>
          <w:p>
            <w:pPr>
              <w:spacing w:after="40" w:before="0" w:line="272"/>
            </w:pPr>
            <w:r>
              <w:t xml:space="preserve">Odwołuję w całości wszystkie sporządzone przeze mnie testamenty.</w:t>
            </w:r>
          </w:p>
          <w:p>
            <w:pPr>
              <w:spacing w:after="40" w:before="0" w:line="272"/>
            </w:pPr>
            <w:r>
              <w:rPr>
                <w:color w:val="1F3A8A"/>
              </w:rPr>
              <w:t xml:space="preserve">[podpis: imię i nazwisko]</w:t>
            </w:r>
          </w:p>
        </w:tc>
      </w:tr>
    </w:tbl>
    <w:p>
      <w:pPr>
        <w:spacing w:after="40" w:before="40" w:line="252"/>
      </w:pPr>
      <w:r>
        <w:rPr>
          <w:i/>
          <w:iCs/>
          <w:color w:val="6B6B6B"/>
          <w:sz w:val="18"/>
          <w:szCs w:val="18"/>
        </w:rPr>
        <w:t xml:space="preserve">Odwołanie też piszesz w całości ręcznie, z datą i podpisem (art. 946 KC). Bez nowego testamentu spadek przypadnie spadkobiercom ustawowym.</w:t>
      </w:r>
    </w:p>
    <w:p>
      <w:pPr>
        <w:pageBreakBefore/>
        <w:pBdr>
          <w:bottom w:val="single" w:color="C8C8CC" w:sz="6" w:space="4"/>
        </w:pBdr>
        <w:spacing w:after="160"/>
      </w:pPr>
      <w:r>
        <w:rPr>
          <w:b/>
          <w:bCs/>
          <w:sz w:val="24"/>
          <w:szCs w:val="24"/>
        </w:rPr>
        <w:t xml:space="preserve">3. Zanim podpiszesz</w:t>
      </w:r>
    </w:p>
    <w:p>
      <w:pPr>
        <w:spacing w:after="100" w:line="288"/>
        <w:ind w:left="397" w:hanging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Cały tekst piszesz sam, ręcznie, długopisem albo piórem. Bez wydruku, kalki, tabletu i bez pomocy innej osoby.</w:t>
      </w:r>
    </w:p>
    <w:p>
      <w:pPr>
        <w:spacing w:after="100" w:line="288"/>
        <w:ind w:left="397" w:hanging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Testament ma datę: dzień, miesiąc i rok. Dopisz też miejscowość.</w:t>
      </w:r>
    </w:p>
    <w:p>
      <w:pPr>
        <w:spacing w:after="100" w:line="288"/>
        <w:ind w:left="397" w:hanging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Podpis (imię i nazwisko) stoi pod całą treścią. Pod podpisem nic już nie dopisujesz.</w:t>
      </w:r>
    </w:p>
    <w:p>
      <w:pPr>
        <w:spacing w:after="100" w:line="288"/>
        <w:ind w:left="397" w:hanging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Każdy spadkobierca jest opisany tak, że nie da się go pomylić: imię, nazwisko, pokrewieństwo, data urodzenia albo PESEL.</w:t>
      </w:r>
    </w:p>
    <w:p>
      <w:pPr>
        <w:spacing w:after="100" w:line="288"/>
        <w:ind w:left="397" w:hanging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Testament jest tylko Twój. Małżonkowie piszą dwa osobne testamenty (art. 942 KC).</w:t>
      </w:r>
    </w:p>
    <w:p>
      <w:pPr>
        <w:spacing w:after="100" w:line="288"/>
        <w:ind w:left="397" w:hanging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Tekst nie ma skreśleń ani poprawek. Jeśli się pomylisz, przepisz całość od nowa.</w:t>
      </w:r>
    </w:p>
    <w:p>
      <w:pPr>
        <w:spacing w:after="100" w:line="288"/>
        <w:ind w:left="397" w:hanging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Przy kilku kartkach ponumeruj je („strona 1 z 2”) i podpisz każdą. Przepisy wymagają podpisu pod całością, podpis na każdej kartce utrudnia podmianę strony.</w:t>
      </w:r>
    </w:p>
    <w:p>
      <w:pPr>
        <w:spacing w:after="100" w:line="288"/>
        <w:ind w:left="397" w:hanging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 Wiesz, komu należy się zachowek: dzieciom (a po nich wnukom), małżonkowi i rodzicom, jeśli testament ich pomija (art. 991 KC).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Gdzie przechowywać testament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W domu</w:t>
      </w:r>
      <w:r>
        <w:rPr>
          <w:sz w:val="20"/>
          <w:szCs w:val="20"/>
        </w:rPr>
        <w:t xml:space="preserve">, w kopercie z opisem „Testament </w:t>
      </w:r>
      <w:r>
        <w:rPr>
          <w:color w:val="1F3A8A"/>
          <w:sz w:val="20"/>
          <w:szCs w:val="20"/>
        </w:rPr>
        <w:t xml:space="preserve">[imię i nazwisko]</w:t>
      </w:r>
      <w:r>
        <w:rPr>
          <w:sz w:val="20"/>
          <w:szCs w:val="20"/>
        </w:rPr>
        <w:t xml:space="preserve">”. Powiedz zaufanej osobie, gdzie leży.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U zaufanej osoby.</w:t>
      </w:r>
      <w:r>
        <w:rPr>
          <w:sz w:val="20"/>
          <w:szCs w:val="20"/>
        </w:rPr>
        <w:t xml:space="preserve"> Po Twojej śmierci musi ona złożyć testament w sądzie spadku albo u notariusza (art. 646 § 1 Kodeksu postępowania cywilnego).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W depozycie u notariusza</w:t>
      </w:r>
      <w:r>
        <w:rPr>
          <w:sz w:val="20"/>
          <w:szCs w:val="20"/>
        </w:rPr>
        <w:t xml:space="preserve">, także w zamkniętej kopercie (art. 106 § 1 Prawa o notariacie). Maksymalnie 50 zł netto za protokół przyjęcia i 20 zł netto za każdy rozpoczęty miesiąc przechowania (§ 10 pkt 2 rozporządzenia w sprawie maksymalnych stawek taksy notarialnej), do tego 23% VAT. Na Twoją prośbę notariusz bezpłatnie zarejestruje testament w Notarialnym Rejestrze Testamentów.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Kopia osobno.</w:t>
      </w:r>
      <w:r>
        <w:rPr>
          <w:sz w:val="20"/>
          <w:szCs w:val="20"/>
        </w:rPr>
        <w:t xml:space="preserve"> Zrób kserokopię albo zdjęcie i trzymaj je w innym miejscu niż oryginał. Kopia nie jest testamentem, ale gdy oryginał zaginie, sąd może ustalić jego treść na podstawie wszelkich dowodów, także kopii.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Objaśnienia, przykład napisanego testamentu i aktualna wersja wzoru: </w:t>
      </w:r>
      <w:hyperlink w:history="1" r:id="rIdemc5srwrbknmoha0zu-lf">
        <w:r>
          <w:rPr>
            <w:rStyle w:val="Hyperlink"/>
            <w:i/>
            <w:iCs/>
            <w:sz w:val="16"/>
            <w:szCs w:val="16"/>
          </w:rPr>
          <w:t xml:space="preserve">www.notalot.pl/wiedza/sprawy-majatkowe-i-spadkowe/wzor-testamentu-odrecznego/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Notalot.pl, serwisu Fundacji Otwarte Państwo. Bezpłatnie i bez rejestracji.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Wzór testamentu odręcznego · brudnopis, nie podpisuj wydruku · notalot.pl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c5srwrbknmoha0zu-lf" Type="http://schemas.openxmlformats.org/officeDocument/2006/relationships/hyperlink" Target="https://www.notalot.pl/wiedza/sprawy-majatkowe-i-spadkowe/wzor-testamentu-odrecznego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testamentu odręcznego (brudnopis do przepisania)</dc:title>
  <dc:subject>Wzór testamentu własnoręcznego z gotowymi postanowieniami: powołanie spadkobiercy, podstawienie, zapis zwykły, polecenie, wykonawca testamentu, wydziedziczenie, odwołanie testamentu</dc:subject>
  <dc:creator>Notalot.pl</dc:creator>
  <cp:keywords>wzór testamentu odręcznego, testament własnoręczny, testament odręczny wzór, art. 949 KC</cp:keywords>
  <dc:description>Brudnopis testamentu do przepisania ręcznie. Wydruk podpisany zamiast testamentu jest nieważny.</dc:description>
  <cp:lastModifiedBy>Notalot.pl</cp:lastModifiedBy>
  <cp:revision>1</cp:revision>
  <dcterms:created xsi:type="dcterms:W3CDTF">2026-09-24T20:37:21.447Z</dcterms:created>
  <dcterms:modified xsi:type="dcterms:W3CDTF">2026-09-24T20:37:21.448Z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