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30"/>
          <w:szCs w:val="30"/>
        </w:rPr>
        <w:t xml:space="preserve">WNIOSEK</w:t>
      </w:r>
    </w:p>
    <w:p>
      <w:pPr>
        <w:spacing w:after="0"/>
        <w:jc w:val="center"/>
      </w:pPr>
      <w:r>
        <w:rPr>
          <w:b/>
          <w:bCs/>
          <w:sz w:val="24"/>
          <w:szCs w:val="24"/>
        </w:rPr>
        <w:t xml:space="preserve">o pozwolenie na rozbiórkę</w:t>
      </w:r>
    </w:p>
    <w:p>
      <w:pPr>
        <w:spacing w:after="60"/>
        <w:jc w:val="center"/>
      </w:pPr>
      <w:r>
        <w:rPr>
          <w:b/>
          <w:bCs/>
          <w:sz w:val="22"/>
          <w:szCs w:val="22"/>
        </w:rPr>
        <w:t xml:space="preserve">(PB-3)</w:t>
      </w:r>
    </w:p>
    <w:p>
      <w:pPr>
        <w:spacing w:after="220" w:before="80"/>
        <w:jc w:val="center"/>
      </w:pPr>
      <w:r>
        <w:rPr>
          <w:i/>
          <w:iCs/>
          <w:color w:val="6B6B6B"/>
          <w:sz w:val="18"/>
          <w:szCs w:val="18"/>
        </w:rPr>
        <w:t xml:space="preserve">PRZYKŁAD WYPEŁNIENIA · dane są fikcyjne · wzór do edycji pobierzesz na notalot.pl</w:t>
      </w:r>
    </w:p>
    <w:p>
      <w:pPr>
        <w:spacing w:after="60"/>
      </w:pPr>
      <w:r>
        <w:rPr>
          <w:b/>
          <w:bCs/>
          <w:sz w:val="16"/>
          <w:szCs w:val="16"/>
        </w:rPr>
        <w:t xml:space="preserve">Podstawa prawna: </w:t>
      </w:r>
      <w:r>
        <w:rPr>
          <w:sz w:val="16"/>
          <w:szCs w:val="16"/>
        </w:rPr>
        <w:t xml:space="preserve">art. 30b ust. 1 w zw. z ust. 4 ustawy z dnia 7 lipca 1994 r. – Prawo budowlane (Dz. U. z 2025 r. poz. 418, 1080, 1535, 1673 i 1847).</w:t>
      </w:r>
    </w:p>
    <w:p>
      <w:pPr>
        <w:keepNext/>
        <w:spacing w:after="0" w:before="120" w:line="120"/>
      </w:pPr>
    </w:p>
    <w:tbl>
      <w:tblPr>
        <w:tblW w:type="dxa" w:w="87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730"/>
      </w:tblGrid>
      <w:tr>
        <w:trPr>
          <w:cantSplit/>
        </w:trPr>
        <w:tc>
          <w:tcPr>
            <w:tcW w:type="dxa" w:w="8730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shd w:fill="F3F3F1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/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1. ORGAN ADMINISTRACJI ARCHITEKTONICZNO-BUDOWLANEJ</w:t>
            </w:r>
          </w:p>
        </w:tc>
      </w:tr>
    </w:tbl>
    <w:tbl>
      <w:tblPr>
        <w:tblW w:type="dxa" w:w="87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55"/>
        <w:gridCol w:w="1455"/>
        <w:gridCol w:w="1455"/>
        <w:gridCol w:w="1455"/>
        <w:gridCol w:w="1455"/>
        <w:gridCol w:w="1455"/>
      </w:tblGrid>
      <w:tr>
        <w:trPr>
          <w:cantSplit/>
          <w:trHeight w:val="690" w:hRule="atLeast"/>
        </w:trPr>
        <w:tc>
          <w:tcPr>
            <w:tcW w:type="dxa" w:w="8730"/>
            <w:gridSpan w:val="6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Nazwa: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Prezydent m.st. Warszawy – Urząd Dzielnicy Wawer m.st. Warszawy, Wydział Architektury i Budownictwa dla Dzielnicy Wawer</w:t>
            </w:r>
          </w:p>
        </w:tc>
      </w:tr>
    </w:tbl>
    <w:p>
      <w:pPr>
        <w:keepNext/>
        <w:spacing w:after="0" w:before="120" w:line="120"/>
      </w:pPr>
    </w:p>
    <w:tbl>
      <w:tblPr>
        <w:tblW w:type="dxa" w:w="87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730"/>
      </w:tblGrid>
      <w:tr>
        <w:trPr>
          <w:cantSplit/>
        </w:trPr>
        <w:tc>
          <w:tcPr>
            <w:tcW w:type="dxa" w:w="8730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shd w:fill="F3F3F1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/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2.1. DANE INWESTORA</w:t>
            </w:r>
            <w:r>
              <w:rPr>
                <w:b/>
                <w:bCs/>
                <w:sz w:val="17"/>
                <w:szCs w:val="17"/>
                <w:vertAlign w:val="superscript"/>
              </w:rPr>
              <w:t xml:space="preserve">1)</w:t>
            </w:r>
          </w:p>
        </w:tc>
      </w:tr>
    </w:tbl>
    <w:tbl>
      <w:tblPr>
        <w:tblW w:type="dxa" w:w="87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55"/>
        <w:gridCol w:w="1455"/>
        <w:gridCol w:w="1455"/>
        <w:gridCol w:w="1455"/>
        <w:gridCol w:w="1455"/>
        <w:gridCol w:w="1455"/>
      </w:tblGrid>
      <w:tr>
        <w:trPr>
          <w:cantSplit/>
          <w:trHeight w:val="440" w:hRule="atLeast"/>
        </w:trPr>
        <w:tc>
          <w:tcPr>
            <w:tcW w:type="dxa" w:w="8730"/>
            <w:gridSpan w:val="6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Imię i nazwisko lub nazwa: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Anna Przykładowa</w:t>
            </w:r>
          </w:p>
        </w:tc>
      </w:tr>
      <w:tr>
        <w:trPr>
          <w:cantSplit/>
          <w:trHeight w:val="440" w:hRule="atLeast"/>
        </w:trPr>
        <w:tc>
          <w:tcPr>
            <w:tcW w:type="dxa" w:w="2910"/>
            <w:gridSpan w:val="2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Kraj: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Polska</w:t>
            </w:r>
          </w:p>
        </w:tc>
        <w:tc>
          <w:tcPr>
            <w:tcW w:type="dxa" w:w="2910"/>
            <w:gridSpan w:val="2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Województwo: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mazowieckie</w:t>
            </w:r>
          </w:p>
        </w:tc>
        <w:tc>
          <w:tcPr>
            <w:tcW w:type="dxa" w:w="2910"/>
            <w:gridSpan w:val="2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Powiat: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Warszawa</w:t>
            </w:r>
          </w:p>
        </w:tc>
      </w:tr>
      <w:tr>
        <w:trPr>
          <w:cantSplit/>
          <w:trHeight w:val="440" w:hRule="atLeast"/>
        </w:trPr>
        <w:tc>
          <w:tcPr>
            <w:tcW w:type="dxa" w:w="2910"/>
            <w:gridSpan w:val="2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Gmina: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Warszawa</w:t>
            </w:r>
          </w:p>
        </w:tc>
        <w:tc>
          <w:tcPr>
            <w:tcW w:type="dxa" w:w="5820"/>
            <w:gridSpan w:val="4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Ulica: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ul. Przykładowa</w:t>
            </w:r>
          </w:p>
        </w:tc>
      </w:tr>
      <w:tr>
        <w:trPr>
          <w:cantSplit/>
          <w:trHeight w:val="440" w:hRule="atLeast"/>
        </w:trPr>
        <w:tc>
          <w:tcPr>
            <w:tcW w:type="dxa" w:w="1455"/>
            <w:gridSpan w:val="1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Nr domu: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5</w:t>
            </w:r>
          </w:p>
        </w:tc>
        <w:tc>
          <w:tcPr>
            <w:tcW w:type="dxa" w:w="1455"/>
            <w:gridSpan w:val="1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Nr lokalu: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7</w:t>
            </w:r>
          </w:p>
        </w:tc>
        <w:tc>
          <w:tcPr>
            <w:tcW w:type="dxa" w:w="4365"/>
            <w:gridSpan w:val="3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Miejscowość: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Warszawa</w:t>
            </w:r>
          </w:p>
        </w:tc>
        <w:tc>
          <w:tcPr>
            <w:tcW w:type="dxa" w:w="1455"/>
            <w:gridSpan w:val="1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Kod pocztowy: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02-999</w:t>
            </w:r>
          </w:p>
        </w:tc>
      </w:tr>
      <w:tr>
        <w:trPr>
          <w:cantSplit/>
          <w:trHeight w:val="440" w:hRule="atLeast"/>
        </w:trPr>
        <w:tc>
          <w:tcPr>
            <w:tcW w:type="dxa" w:w="4365"/>
            <w:gridSpan w:val="3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E-mail (nieobowiązkowo):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anna.przykladowa@example.com</w:t>
            </w:r>
          </w:p>
        </w:tc>
        <w:tc>
          <w:tcPr>
            <w:tcW w:type="dxa" w:w="4365"/>
            <w:gridSpan w:val="3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Nr tel. (nieobowiązkowo):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600 000 000</w:t>
            </w:r>
          </w:p>
        </w:tc>
      </w:tr>
    </w:tbl>
    <w:p>
      <w:pPr>
        <w:keepNext/>
        <w:spacing w:after="0" w:before="120" w:line="120"/>
      </w:pPr>
    </w:p>
    <w:tbl>
      <w:tblPr>
        <w:tblW w:type="dxa" w:w="87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730"/>
      </w:tblGrid>
      <w:tr>
        <w:trPr>
          <w:cantSplit/>
        </w:trPr>
        <w:tc>
          <w:tcPr>
            <w:tcW w:type="dxa" w:w="8730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shd w:fill="F3F3F1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/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2.2. DANE INWESTORA (DO KORESPONDENCJI)</w:t>
            </w:r>
            <w:r>
              <w:rPr>
                <w:b/>
                <w:bCs/>
                <w:sz w:val="17"/>
                <w:szCs w:val="17"/>
                <w:vertAlign w:val="superscript"/>
              </w:rPr>
              <w:t xml:space="preserve">1)</w:t>
            </w:r>
          </w:p>
        </w:tc>
      </w:tr>
    </w:tbl>
    <w:p>
      <w:pPr>
        <w:keepNext/>
        <w:spacing w:after="60" w:before="40"/>
      </w:pPr>
      <w:r>
        <w:rPr>
          <w:i/>
          <w:iCs/>
          <w:color w:val="6B6B6B"/>
          <w:sz w:val="16"/>
          <w:szCs w:val="16"/>
        </w:rPr>
        <w:t xml:space="preserve">Wypełnia się, jeżeli adres do korespondencji inwestora jest inny niż wskazany w pkt 2.1.</w:t>
      </w:r>
    </w:p>
    <w:tbl>
      <w:tblPr>
        <w:tblW w:type="dxa" w:w="87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55"/>
        <w:gridCol w:w="1455"/>
        <w:gridCol w:w="1455"/>
        <w:gridCol w:w="1455"/>
        <w:gridCol w:w="1455"/>
        <w:gridCol w:w="1455"/>
      </w:tblGrid>
      <w:tr>
        <w:trPr>
          <w:cantSplit/>
          <w:trHeight w:val="440" w:hRule="atLeast"/>
        </w:trPr>
        <w:tc>
          <w:tcPr>
            <w:tcW w:type="dxa" w:w="2910"/>
            <w:gridSpan w:val="2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Kraj: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910"/>
            <w:gridSpan w:val="2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Województwo: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910"/>
            <w:gridSpan w:val="2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Powiat: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2910"/>
            <w:gridSpan w:val="2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Gmina: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820"/>
            <w:gridSpan w:val="4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Ulica: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1455"/>
            <w:gridSpan w:val="1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Nr domu: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55"/>
            <w:gridSpan w:val="1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Nr lokalu: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365"/>
            <w:gridSpan w:val="3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Miejscowość: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55"/>
            <w:gridSpan w:val="1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Kod pocztowy: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8730"/>
            <w:gridSpan w:val="6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Adres do doręczeń elektronicznych</w:t>
            </w:r>
            <w:r>
              <w:rPr>
                <w:color w:val="6B6B6B"/>
                <w:sz w:val="15"/>
                <w:szCs w:val="15"/>
                <w:vertAlign w:val="superscript"/>
              </w:rPr>
              <w:t xml:space="preserve">2)</w:t>
            </w:r>
            <w:r>
              <w:rPr>
                <w:color w:val="6B6B6B"/>
                <w:sz w:val="15"/>
                <w:szCs w:val="15"/>
              </w:rPr>
              <w:t xml:space="preserve">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0" w:before="120" w:line="120"/>
      </w:pPr>
    </w:p>
    <w:tbl>
      <w:tblPr>
        <w:tblW w:type="dxa" w:w="87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730"/>
      </w:tblGrid>
      <w:tr>
        <w:trPr>
          <w:cantSplit/>
        </w:trPr>
        <w:tc>
          <w:tcPr>
            <w:tcW w:type="dxa" w:w="8730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shd w:fill="F3F3F1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/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3. DANE PEŁNOMOCNIKA / PEŁNOMOCNIKA DO DORĘCZEŃ</w:t>
            </w:r>
            <w:r>
              <w:rPr>
                <w:b/>
                <w:bCs/>
                <w:sz w:val="17"/>
                <w:szCs w:val="17"/>
                <w:vertAlign w:val="superscript"/>
              </w:rPr>
              <w:t xml:space="preserve">1)</w:t>
            </w:r>
          </w:p>
        </w:tc>
      </w:tr>
    </w:tbl>
    <w:p>
      <w:pPr>
        <w:keepNext/>
        <w:spacing w:after="60" w:before="40"/>
      </w:pPr>
      <w:r>
        <w:rPr>
          <w:i/>
          <w:iCs/>
          <w:color w:val="6B6B6B"/>
          <w:sz w:val="16"/>
          <w:szCs w:val="16"/>
        </w:rPr>
        <w:t xml:space="preserve">Wypełnia się, jeżeli inwestor działa przez pełnomocnika.</w:t>
      </w:r>
    </w:p>
    <w:p>
      <w:pPr>
        <w:keepNext/>
        <w:spacing w:after="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pełnomocnik     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pełnomocnik do doręczeń</w:t>
      </w:r>
    </w:p>
    <w:tbl>
      <w:tblPr>
        <w:tblW w:type="dxa" w:w="87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55"/>
        <w:gridCol w:w="1455"/>
        <w:gridCol w:w="1455"/>
        <w:gridCol w:w="1455"/>
        <w:gridCol w:w="1455"/>
        <w:gridCol w:w="1455"/>
      </w:tblGrid>
      <w:tr>
        <w:trPr>
          <w:cantSplit/>
          <w:trHeight w:val="440" w:hRule="atLeast"/>
        </w:trPr>
        <w:tc>
          <w:tcPr>
            <w:tcW w:type="dxa" w:w="8730"/>
            <w:gridSpan w:val="6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Imię i nazwisko: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2910"/>
            <w:gridSpan w:val="2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Kraj: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910"/>
            <w:gridSpan w:val="2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Województwo: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910"/>
            <w:gridSpan w:val="2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Powiat: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2910"/>
            <w:gridSpan w:val="2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Gmina: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820"/>
            <w:gridSpan w:val="4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Ulica: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1455"/>
            <w:gridSpan w:val="1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Nr domu: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55"/>
            <w:gridSpan w:val="1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Nr lokalu: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365"/>
            <w:gridSpan w:val="3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Miejscowość: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55"/>
            <w:gridSpan w:val="1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Kod pocztowy: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8730"/>
            <w:gridSpan w:val="6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Adres do doręczeń elektronicznych</w:t>
            </w:r>
            <w:r>
              <w:rPr>
                <w:color w:val="6B6B6B"/>
                <w:sz w:val="15"/>
                <w:szCs w:val="15"/>
                <w:vertAlign w:val="superscript"/>
              </w:rPr>
              <w:t xml:space="preserve">2)</w:t>
            </w:r>
            <w:r>
              <w:rPr>
                <w:color w:val="6B6B6B"/>
                <w:sz w:val="15"/>
                <w:szCs w:val="15"/>
              </w:rPr>
              <w:t xml:space="preserve">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4365"/>
            <w:gridSpan w:val="3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E-mail (nieobowiązkowo):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365"/>
            <w:gridSpan w:val="3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Nr tel. (nieobowiązkowo):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0" w:before="120" w:line="120"/>
      </w:pPr>
    </w:p>
    <w:tbl>
      <w:tblPr>
        <w:tblW w:type="dxa" w:w="87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730"/>
      </w:tblGrid>
      <w:tr>
        <w:trPr>
          <w:cantSplit/>
        </w:trPr>
        <w:tc>
          <w:tcPr>
            <w:tcW w:type="dxa" w:w="8730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shd w:fill="F3F3F1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/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4. INFORMACJE O ROZBIÓRCE</w:t>
            </w:r>
          </w:p>
        </w:tc>
      </w:tr>
    </w:tbl>
    <w:tbl>
      <w:tblPr>
        <w:tblW w:type="dxa" w:w="87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55"/>
        <w:gridCol w:w="1455"/>
        <w:gridCol w:w="1455"/>
        <w:gridCol w:w="1455"/>
        <w:gridCol w:w="1455"/>
        <w:gridCol w:w="1455"/>
      </w:tblGrid>
      <w:tr>
        <w:trPr>
          <w:cantSplit/>
          <w:trHeight w:val="940" w:hRule="atLeast"/>
        </w:trPr>
        <w:tc>
          <w:tcPr>
            <w:tcW w:type="dxa" w:w="8730"/>
            <w:gridSpan w:val="6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Nazwa: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Rozbiórka budynku mieszkalnego jednorodzinnego (drewniany, parterowy z poddaszem użytkowym, wysokość 7,5 m, wymiary 8 × 10 m, położony 2,0 m od granicy z działką nr 12/2) wraz z fundamentami</w:t>
            </w:r>
          </w:p>
        </w:tc>
      </w:tr>
    </w:tbl>
    <w:p>
      <w:pPr>
        <w:keepNext/>
        <w:spacing w:after="0" w:before="120" w:line="120"/>
      </w:pPr>
    </w:p>
    <w:tbl>
      <w:tblPr>
        <w:tblW w:type="dxa" w:w="87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730"/>
      </w:tblGrid>
      <w:tr>
        <w:trPr>
          <w:cantSplit/>
        </w:trPr>
        <w:tc>
          <w:tcPr>
            <w:tcW w:type="dxa" w:w="8730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shd w:fill="F3F3F1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/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5. DANE NIERUCHOMOŚCI (MIEJSCE WYKONYWANIA ROZBIÓRKI)</w:t>
            </w:r>
            <w:r>
              <w:rPr>
                <w:b/>
                <w:bCs/>
                <w:sz w:val="17"/>
                <w:szCs w:val="17"/>
                <w:vertAlign w:val="superscript"/>
              </w:rPr>
              <w:t xml:space="preserve">1)</w:t>
            </w:r>
          </w:p>
        </w:tc>
      </w:tr>
    </w:tbl>
    <w:tbl>
      <w:tblPr>
        <w:tblW w:type="dxa" w:w="87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55"/>
        <w:gridCol w:w="1455"/>
        <w:gridCol w:w="1455"/>
        <w:gridCol w:w="1455"/>
        <w:gridCol w:w="1455"/>
        <w:gridCol w:w="1455"/>
      </w:tblGrid>
      <w:tr>
        <w:trPr>
          <w:cantSplit/>
          <w:trHeight w:val="440" w:hRule="atLeast"/>
        </w:trPr>
        <w:tc>
          <w:tcPr>
            <w:tcW w:type="dxa" w:w="2910"/>
            <w:gridSpan w:val="2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Województwo: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mazowieckie</w:t>
            </w:r>
          </w:p>
        </w:tc>
        <w:tc>
          <w:tcPr>
            <w:tcW w:type="dxa" w:w="2910"/>
            <w:gridSpan w:val="2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Powiat: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Warszawa</w:t>
            </w:r>
          </w:p>
        </w:tc>
        <w:tc>
          <w:tcPr>
            <w:tcW w:type="dxa" w:w="2910"/>
            <w:gridSpan w:val="2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Gmina: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Warszawa (dzielnica Wawer)</w:t>
            </w:r>
          </w:p>
        </w:tc>
      </w:tr>
      <w:tr>
        <w:trPr>
          <w:cantSplit/>
          <w:trHeight w:val="440" w:hRule="atLeast"/>
        </w:trPr>
        <w:tc>
          <w:tcPr>
            <w:tcW w:type="dxa" w:w="5820"/>
            <w:gridSpan w:val="4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Ulica: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ul. Wzorcowa</w:t>
            </w:r>
          </w:p>
        </w:tc>
        <w:tc>
          <w:tcPr>
            <w:tcW w:type="dxa" w:w="2910"/>
            <w:gridSpan w:val="2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Nr domu: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12</w:t>
            </w:r>
          </w:p>
        </w:tc>
      </w:tr>
      <w:tr>
        <w:trPr>
          <w:cantSplit/>
          <w:trHeight w:val="440" w:hRule="atLeast"/>
        </w:trPr>
        <w:tc>
          <w:tcPr>
            <w:tcW w:type="dxa" w:w="5820"/>
            <w:gridSpan w:val="4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Miejscowość: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Warszawa</w:t>
            </w:r>
          </w:p>
        </w:tc>
        <w:tc>
          <w:tcPr>
            <w:tcW w:type="dxa" w:w="2910"/>
            <w:gridSpan w:val="2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Kod pocztowy: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04-999</w:t>
            </w:r>
          </w:p>
        </w:tc>
      </w:tr>
      <w:tr>
        <w:trPr>
          <w:cantSplit/>
          <w:trHeight w:val="690" w:hRule="atLeast"/>
        </w:trPr>
        <w:tc>
          <w:tcPr>
            <w:tcW w:type="dxa" w:w="8730"/>
            <w:gridSpan w:val="6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Identyfikator działki ewidencyjnej</w:t>
            </w:r>
            <w:r>
              <w:rPr>
                <w:color w:val="6B6B6B"/>
                <w:sz w:val="15"/>
                <w:szCs w:val="15"/>
                <w:vertAlign w:val="superscript"/>
              </w:rPr>
              <w:t xml:space="preserve">3)</w:t>
            </w:r>
            <w:r>
              <w:rPr>
                <w:color w:val="6B6B6B"/>
                <w:sz w:val="15"/>
                <w:szCs w:val="15"/>
              </w:rPr>
              <w:t xml:space="preserve">: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jednostka ewidencyjna: Wawer, obręb ewidencyjny: 3-00-00, działka ewidencyjna nr 12/3</w:t>
            </w:r>
          </w:p>
        </w:tc>
      </w:tr>
    </w:tbl>
    <w:p>
      <w:pPr>
        <w:keepNext/>
        <w:spacing w:after="0" w:before="120" w:line="120"/>
      </w:pPr>
    </w:p>
    <w:tbl>
      <w:tblPr>
        <w:tblW w:type="dxa" w:w="87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730"/>
      </w:tblGrid>
      <w:tr>
        <w:trPr>
          <w:cantSplit/>
        </w:trPr>
        <w:tc>
          <w:tcPr>
            <w:tcW w:type="dxa" w:w="8730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shd w:fill="F3F3F1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/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6. ZAŁĄCZNIKI</w:t>
            </w:r>
          </w:p>
        </w:tc>
      </w:tr>
    </w:tbl>
    <w:p>
      <w:pPr>
        <w:spacing w:after="40"/>
      </w:pPr>
    </w:p>
    <w:p>
      <w:pPr>
        <w:spacing w:after="50" w:line="264"/>
        <w:ind w:left="340" w:hanging="340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sym w:char="2612" w:font="MS Gothic"/>
          </w:r>
        </w:sdtContent>
      </w:sdt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Zgoda właściciela obiektu budowlanego</w:t>
      </w:r>
      <w:r>
        <w:rPr>
          <w:sz w:val="17"/>
          <w:szCs w:val="17"/>
          <w:vertAlign w:val="superscript"/>
        </w:rPr>
        <w:t xml:space="preserve">4)</w:t>
      </w:r>
      <w:r>
        <w:rPr>
          <w:sz w:val="20"/>
          <w:szCs w:val="20"/>
        </w:rPr>
        <w:t xml:space="preserve">.</w:t>
      </w:r>
    </w:p>
    <w:p>
      <w:pPr>
        <w:spacing w:after="50" w:line="264"/>
        <w:ind w:left="340" w:hanging="340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sym w:char="2612" w:font="MS Gothic"/>
          </w:r>
        </w:sdtContent>
      </w:sdt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Szkic usytuowania obiektu budowlanego.</w:t>
      </w:r>
    </w:p>
    <w:p>
      <w:pPr>
        <w:spacing w:after="50" w:line="264"/>
        <w:ind w:left="340" w:hanging="340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sym w:char="2612" w:font="MS Gothic"/>
          </w:r>
        </w:sdtContent>
      </w:sdt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Opis zakresu i sposobu prowadzenia robót rozbiórkowych.</w:t>
      </w:r>
    </w:p>
    <w:p>
      <w:pPr>
        <w:spacing w:after="50" w:line="264"/>
        <w:ind w:left="340" w:hanging="340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sym w:char="2612" w:font="MS Gothic"/>
          </w:r>
        </w:sdtContent>
      </w:sdt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Opis sposobu zapewnienia bezpieczeństwa ludzi i mienia.</w:t>
      </w:r>
    </w:p>
    <w:p>
      <w:pPr>
        <w:spacing w:after="50" w:line="264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Projekt rozbiórki – w zależności od potrzeb</w:t>
      </w:r>
      <w:r>
        <w:rPr>
          <w:sz w:val="17"/>
          <w:szCs w:val="17"/>
          <w:vertAlign w:val="superscript"/>
        </w:rPr>
        <w:t xml:space="preserve">4)</w:t>
      </w:r>
      <w:r>
        <w:rPr>
          <w:sz w:val="20"/>
          <w:szCs w:val="20"/>
        </w:rPr>
        <w:t xml:space="preserve">.</w:t>
      </w:r>
    </w:p>
    <w:p>
      <w:pPr>
        <w:spacing w:after="50" w:line="264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Pełnomocnictwo do reprezentowania inwestora (opłacone zgodnie z ustawą z dnia 16 listopada 2006 r. o opłacie skarbowej (Dz. U. z 2025 r. poz. 1154, 1795 i 1847)) – jeżeli inwestor działa przez pełnomocnika.</w:t>
      </w:r>
    </w:p>
    <w:p>
      <w:pPr>
        <w:spacing w:after="50" w:line="264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Potwierdzenie uiszczenia opłaty skarbowej – jeżeli obowiązek uiszczenia takiej opłaty wynika z ustawy z dnia 16 listopada 2006 r. o opłacie skarbowej.</w:t>
      </w:r>
    </w:p>
    <w:p>
      <w:pPr>
        <w:spacing w:after="50" w:line="264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Decyzja Generalnego Konserwatora Zabytków o skreśleniu obiektu z rejestru zabytków – w przypadku obiektu wpisanego do rejestru zabytków.</w:t>
      </w:r>
    </w:p>
    <w:p>
      <w:pPr>
        <w:keepNext/>
        <w:spacing w:after="50" w:before="80"/>
      </w:pPr>
      <w:r>
        <w:rPr>
          <w:sz w:val="20"/>
          <w:szCs w:val="20"/>
        </w:rPr>
        <w:t xml:space="preserve">Pozwolenia, uzgodnienia, opinie i inne dokumenty, których obowiązek dołączenia wynika z przepisów odrębnych ustaw</w:t>
      </w:r>
      <w:r>
        <w:rPr>
          <w:sz w:val="17"/>
          <w:szCs w:val="17"/>
          <w:vertAlign w:val="superscript"/>
        </w:rPr>
        <w:t xml:space="preserve">4), 5)</w:t>
      </w:r>
      <w:r>
        <w:rPr>
          <w:sz w:val="20"/>
          <w:szCs w:val="20"/>
        </w:rPr>
        <w:t xml:space="preserve">:</w:t>
      </w:r>
    </w:p>
    <w:p>
      <w:pPr>
        <w:tabs>
          <w:tab w:val="right" w:pos="8730" w:leader="underscore"/>
        </w:tabs>
        <w:spacing w:after="5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</w:p>
    <w:p>
      <w:pPr>
        <w:tabs>
          <w:tab w:val="right" w:pos="8730" w:leader="underscore"/>
        </w:tabs>
        <w:spacing w:after="5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</w:p>
    <w:p>
      <w:pPr>
        <w:keepNext/>
        <w:spacing w:after="0" w:before="120" w:line="120"/>
      </w:pPr>
    </w:p>
    <w:tbl>
      <w:tblPr>
        <w:tblW w:type="dxa" w:w="87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730"/>
      </w:tblGrid>
      <w:tr>
        <w:trPr>
          <w:cantSplit/>
        </w:trPr>
        <w:tc>
          <w:tcPr>
            <w:tcW w:type="dxa" w:w="8730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shd w:fill="F3F3F1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/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7. PODPIS INWESTORA (PEŁNOMOCNIKA) I DATA PODPISU</w:t>
            </w:r>
          </w:p>
        </w:tc>
      </w:tr>
    </w:tbl>
    <w:p>
      <w:pPr>
        <w:keepNext/>
        <w:spacing w:after="60" w:before="40"/>
      </w:pPr>
      <w:r>
        <w:rPr>
          <w:i/>
          <w:iCs/>
          <w:color w:val="6B6B6B"/>
          <w:sz w:val="16"/>
          <w:szCs w:val="16"/>
        </w:rPr>
        <w:t xml:space="preserve">Podpis powinien być czytelny. Podpis i datę podpisu umieszcza się w przypadku składania wniosku w postaci papierowej.</w:t>
      </w:r>
    </w:p>
    <w:tbl>
      <w:tblPr>
        <w:tblW w:type="dxa" w:w="87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55"/>
        <w:gridCol w:w="1455"/>
        <w:gridCol w:w="1455"/>
        <w:gridCol w:w="1455"/>
        <w:gridCol w:w="1455"/>
        <w:gridCol w:w="1455"/>
      </w:tblGrid>
      <w:tr>
        <w:trPr>
          <w:cantSplit/>
          <w:trHeight w:val="690" w:hRule="atLeast"/>
        </w:trPr>
        <w:tc>
          <w:tcPr>
            <w:tcW w:type="dxa" w:w="2910"/>
            <w:gridSpan w:val="2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Data podpisu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15.09.2026 r.</w:t>
            </w:r>
          </w:p>
        </w:tc>
        <w:tc>
          <w:tcPr>
            <w:tcW w:type="dxa" w:w="5820"/>
            <w:gridSpan w:val="4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Podpis inwestora (pełnomocnika)</w:t>
            </w:r>
          </w:p>
          <w:p>
            <w:pPr>
              <w:spacing w:after="0" w:line="264"/>
            </w:pPr>
            <w:r>
              <w:rPr>
                <w:color w:val="1F3A8A"/>
                <w:sz w:val="20"/>
                <w:szCs w:val="20"/>
              </w:rPr>
              <w:t xml:space="preserve">Anna Przykładowa</w:t>
            </w:r>
          </w:p>
        </w:tc>
      </w:tr>
    </w:tbl>
    <w:p>
      <w:pPr>
        <w:keepLines/>
        <w:pBdr>
          <w:top w:val="single" w:color="C8C8CC" w:sz="4" w:space="6"/>
        </w:pBdr>
        <w:spacing w:after="30" w:before="160" w:line="240"/>
        <w:ind w:left="240" w:hanging="240"/>
      </w:pPr>
      <w:r>
        <w:rPr>
          <w:color w:val="6B6B6B"/>
          <w:sz w:val="15"/>
          <w:szCs w:val="15"/>
        </w:rPr>
        <w:t xml:space="preserve">1) W przypadku większej liczby inwestorów, pełnomocników lub nieruchomości dane kolejnych inwestorów, pełnomocników lub nieruchomości dodaje się w formularzu albo zamieszcza na osobnych stronach i dołącza do formularza.</w:t>
      </w:r>
    </w:p>
    <w:p>
      <w:pPr>
        <w:keepLines/>
        <w:spacing w:after="30" w:before="0" w:line="240"/>
        <w:ind w:left="240" w:hanging="240"/>
      </w:pPr>
      <w:r>
        <w:rPr>
          <w:color w:val="6B6B6B"/>
          <w:sz w:val="15"/>
          <w:szCs w:val="15"/>
        </w:rPr>
        <w:t xml:space="preserve">2) W przypadku określonym w art. 147 ust. 1 ustawy z dnia 18 listopada 2020 r. o doręczeniach elektronicznych (Dz. U. z 2026 r. poz. 3) w razie braku adresu do doręczeń elektronicznych wskazuje się adres skrzynki ePUAP. Możliwość doręczania korespondencji na skrzynkę ePUAP obowiązuje do dnia określonego w tym przepisie.</w:t>
      </w:r>
    </w:p>
    <w:p>
      <w:pPr>
        <w:keepLines/>
        <w:spacing w:after="30" w:before="0" w:line="240"/>
        <w:ind w:left="240" w:hanging="240"/>
      </w:pPr>
      <w:r>
        <w:rPr>
          <w:color w:val="6B6B6B"/>
          <w:sz w:val="15"/>
          <w:szCs w:val="15"/>
        </w:rPr>
        <w:t xml:space="preserve">3) W przypadku formularza w postaci papierowej zamiast identyfikatora działki ewidencyjnej można wskazać jednostkę ewidencyjną, obręb ewidencyjny i numer działki ewidencyjnej oraz arkusz mapy, jeżeli występuje.</w:t>
      </w:r>
    </w:p>
    <w:p>
      <w:pPr>
        <w:keepLines/>
        <w:spacing w:after="30" w:before="0" w:line="240"/>
        <w:ind w:left="240" w:hanging="240"/>
      </w:pPr>
      <w:r>
        <w:rPr>
          <w:color w:val="6B6B6B"/>
          <w:sz w:val="15"/>
          <w:szCs w:val="15"/>
        </w:rPr>
        <w:t xml:space="preserve">4) Zamiast oryginału można dołączyć kopię dokumentu.</w:t>
      </w:r>
    </w:p>
    <w:p>
      <w:pPr>
        <w:keepLines/>
        <w:spacing w:after="30" w:before="0" w:line="240"/>
        <w:ind w:left="240" w:hanging="240"/>
      </w:pPr>
      <w:r>
        <w:rPr>
          <w:color w:val="6B6B6B"/>
          <w:sz w:val="15"/>
          <w:szCs w:val="15"/>
        </w:rPr>
        <w:t xml:space="preserve">5) Nie dotyczy uzgodnień i opinii uzyskiwanych w ramach oceny oddziaływania przedsięwzięcia na środowisko albo oceny oddziaływania przedsięwzięcia na obszar Natura 2000.</w:t>
      </w:r>
    </w:p>
    <w:p>
      <w:pPr>
        <w:pageBreakBefore/>
        <w:spacing w:after="200" w:line="288"/>
        <w:jc w:val="right"/>
      </w:pPr>
      <w:r>
        <w:rPr>
          <w:color w:val="1F3A8A"/>
        </w:rPr>
        <w:t xml:space="preserve">Warszawa</w:t>
      </w:r>
      <w:r>
        <w:t xml:space="preserve">, dnia </w:t>
      </w:r>
      <w:r>
        <w:rPr>
          <w:color w:val="1F3A8A"/>
        </w:rPr>
        <w:t xml:space="preserve">10.09.2026</w:t>
      </w:r>
      <w:r>
        <w:t xml:space="preserve"> r.</w:t>
      </w:r>
    </w:p>
    <w:p>
      <w:pPr>
        <w:spacing w:after="40"/>
        <w:jc w:val="center"/>
      </w:pPr>
      <w:r>
        <w:rPr>
          <w:b/>
          <w:bCs/>
          <w:sz w:val="30"/>
          <w:szCs w:val="30"/>
        </w:rPr>
        <w:t xml:space="preserve">ZGODA WŁAŚCICIELA OBIEKTU BUDOWLANEGO NA ROZBIÓRKĘ</w:t>
      </w:r>
    </w:p>
    <w:p>
      <w:pPr>
        <w:pBdr>
          <w:bottom w:val="single" w:color="C8C8CC" w:sz="6" w:space="6"/>
        </w:pBdr>
        <w:spacing w:after="60"/>
        <w:jc w:val="center"/>
      </w:pPr>
      <w:r>
        <w:rPr>
          <w:color w:val="6B6B6B"/>
        </w:rPr>
        <w:t xml:space="preserve">załącznik do  </w:t>
      </w: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sym w:char="2612" w:font="MS Gothic"/>
          </w:r>
        </w:sdtContent>
      </w:sdt>
      <w:r>
        <w:rPr>
          <w:color w:val="6B6B6B"/>
        </w:rPr>
        <w:t xml:space="preserve"> </w:t>
      </w:r>
      <w:r>
        <w:rPr>
          <w:color w:val="6B6B6B"/>
        </w:rPr>
        <w:t xml:space="preserve"> wniosku o pozwolenie na rozbiórkę (PB-3)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color w:val="6B6B6B"/>
        </w:rPr>
        <w:t xml:space="preserve"> </w:t>
      </w:r>
      <w:r>
        <w:rPr>
          <w:color w:val="6B6B6B"/>
        </w:rPr>
        <w:t xml:space="preserve"> zgłoszenia rozbiórki (PB-4)</w:t>
      </w:r>
    </w:p>
    <w:p>
      <w:pPr>
        <w:spacing w:after="220" w:before="80"/>
        <w:jc w:val="center"/>
      </w:pPr>
      <w:r>
        <w:rPr>
          <w:i/>
          <w:iCs/>
          <w:color w:val="6B6B6B"/>
          <w:sz w:val="18"/>
          <w:szCs w:val="18"/>
        </w:rPr>
        <w:t xml:space="preserve">Przykład wypełnienia. Dane są fikcyjne.</w:t>
      </w:r>
    </w:p>
    <w:p>
      <w:pPr>
        <w:keepNext/>
        <w:spacing w:after="60" w:before="60"/>
      </w:pPr>
      <w:r>
        <w:rPr>
          <w:b/>
          <w:bCs/>
        </w:rPr>
        <w:t xml:space="preserve">Właściciele (współwłaściciele) obiektu, którzy wyrażają zgodę</w:t>
      </w:r>
    </w:p>
    <w:tbl>
      <w:tblPr>
        <w:tblW w:type="dxa" w:w="8730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500"/>
        <w:gridCol w:w="2250"/>
        <w:gridCol w:w="2450"/>
        <w:gridCol w:w="1930"/>
        <w:gridCol w:w="1600"/>
      </w:tblGrid>
      <w:tr>
        <w:trPr>
          <w:cantSplit/>
          <w:tblHeader/>
        </w:trPr>
        <w:tc>
          <w:tcPr>
            <w:tcW w:type="dxa" w:w="5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Lp.</w:t>
            </w:r>
          </w:p>
        </w:tc>
        <w:tc>
          <w:tcPr>
            <w:tcW w:type="dxa" w:w="225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Imię i nazwisko (nazwa)</w:t>
            </w:r>
          </w:p>
        </w:tc>
        <w:tc>
          <w:tcPr>
            <w:tcW w:type="dxa" w:w="245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Adres</w:t>
            </w:r>
          </w:p>
        </w:tc>
        <w:tc>
          <w:tcPr>
            <w:tcW w:type="dxa" w:w="193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Tytuł prawny i udział</w:t>
            </w:r>
          </w:p>
        </w:tc>
        <w:tc>
          <w:tcPr>
            <w:tcW w:type="dxa" w:w="16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Podpis</w:t>
            </w:r>
          </w:p>
        </w:tc>
      </w:tr>
      <w:tr>
        <w:trPr>
          <w:cantSplit/>
          <w:trHeight w:val="600" w:hRule="atLeast"/>
        </w:trPr>
        <w:tc>
          <w:tcPr>
            <w:tcW w:type="dxa" w:w="5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1.</w:t>
            </w:r>
          </w:p>
        </w:tc>
        <w:tc>
          <w:tcPr>
            <w:tcW w:type="dxa" w:w="22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color w:val="1F3A8A"/>
                <w:sz w:val="20"/>
                <w:szCs w:val="20"/>
              </w:rPr>
              <w:t xml:space="preserve">Anna Przykładowa</w:t>
            </w:r>
          </w:p>
        </w:tc>
        <w:tc>
          <w:tcPr>
            <w:tcW w:type="dxa" w:w="24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color w:val="1F3A8A"/>
                <w:sz w:val="20"/>
                <w:szCs w:val="20"/>
              </w:rPr>
              <w:t xml:space="preserve">ul. Przykładowa 5 m. 7, 02-999 Warszawa</w:t>
            </w:r>
          </w:p>
        </w:tc>
        <w:tc>
          <w:tcPr>
            <w:tcW w:type="dxa" w:w="19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color w:val="1F3A8A"/>
                <w:sz w:val="20"/>
                <w:szCs w:val="20"/>
              </w:rPr>
              <w:t xml:space="preserve">współwłaścicielka, udział 1/2 (inwestor)</w:t>
            </w:r>
          </w:p>
        </w:tc>
        <w:tc>
          <w:tcPr>
            <w:tcW w:type="dxa" w:w="1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color w:val="1F3A8A"/>
                <w:sz w:val="20"/>
                <w:szCs w:val="20"/>
              </w:rPr>
              <w:t xml:space="preserve">Anna Przykładowa</w:t>
            </w:r>
          </w:p>
        </w:tc>
      </w:tr>
      <w:tr>
        <w:trPr>
          <w:cantSplit/>
          <w:trHeight w:val="600" w:hRule="atLeast"/>
        </w:trPr>
        <w:tc>
          <w:tcPr>
            <w:tcW w:type="dxa" w:w="5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2.</w:t>
            </w:r>
          </w:p>
        </w:tc>
        <w:tc>
          <w:tcPr>
            <w:tcW w:type="dxa" w:w="22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color w:val="1F3A8A"/>
                <w:sz w:val="20"/>
                <w:szCs w:val="20"/>
              </w:rPr>
              <w:t xml:space="preserve">Piotr Przykładowy</w:t>
            </w:r>
          </w:p>
        </w:tc>
        <w:tc>
          <w:tcPr>
            <w:tcW w:type="dxa" w:w="24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color w:val="1F3A8A"/>
                <w:sz w:val="20"/>
                <w:szCs w:val="20"/>
              </w:rPr>
              <w:t xml:space="preserve">ul. Testowa 3, 05-999 Józefów</w:t>
            </w:r>
          </w:p>
        </w:tc>
        <w:tc>
          <w:tcPr>
            <w:tcW w:type="dxa" w:w="19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color w:val="1F3A8A"/>
                <w:sz w:val="20"/>
                <w:szCs w:val="20"/>
              </w:rPr>
              <w:t xml:space="preserve">współwłaściciel, udział 1/2</w:t>
            </w:r>
          </w:p>
        </w:tc>
        <w:tc>
          <w:tcPr>
            <w:tcW w:type="dxa" w:w="1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color w:val="1F3A8A"/>
                <w:sz w:val="20"/>
                <w:szCs w:val="20"/>
              </w:rPr>
              <w:t xml:space="preserve">Piotr Przykładowy</w:t>
            </w:r>
          </w:p>
        </w:tc>
      </w:tr>
      <w:tr>
        <w:trPr>
          <w:cantSplit/>
          <w:trHeight w:val="600" w:hRule="atLeast"/>
        </w:trPr>
        <w:tc>
          <w:tcPr>
            <w:tcW w:type="dxa" w:w="5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3.</w:t>
            </w:r>
          </w:p>
        </w:tc>
        <w:tc>
          <w:tcPr>
            <w:tcW w:type="dxa" w:w="22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4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9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</w:tbl>
    <w:p>
      <w:pPr>
        <w:keepNext/>
        <w:spacing w:after="60" w:before="220"/>
      </w:pPr>
      <w:r>
        <w:rPr>
          <w:b/>
          <w:bCs/>
        </w:rPr>
        <w:t xml:space="preserve">Obiekt budowlany przeznaczony do rozbiórki</w:t>
      </w:r>
    </w:p>
    <w:p>
      <w:pPr>
        <w:spacing w:after="70" w:line="288"/>
      </w:pPr>
      <w:r>
        <w:t xml:space="preserve">Rodzaj obiektu (np. budynek mieszkalny, gospodarczy, garaż): </w:t>
      </w:r>
      <w:r>
        <w:rPr>
          <w:color w:val="1F3A8A"/>
        </w:rPr>
        <w:t xml:space="preserve">budynek mieszkalny jednorodzinny, drewniany, parterowy z poddaszem</w:t>
      </w:r>
    </w:p>
    <w:p>
      <w:pPr>
        <w:spacing w:after="70" w:line="288"/>
      </w:pPr>
      <w:r>
        <w:t xml:space="preserve">Adres: </w:t>
      </w:r>
      <w:r>
        <w:rPr>
          <w:color w:val="1F3A8A"/>
        </w:rPr>
        <w:t xml:space="preserve">ul. Wzorcowa 12, 04-999 Warszawa</w:t>
      </w:r>
    </w:p>
    <w:p>
      <w:pPr>
        <w:spacing w:after="70" w:line="288"/>
      </w:pPr>
      <w:r>
        <w:t xml:space="preserve">Działka ewidencyjna nr, obręb, jednostka ewidencyjna: </w:t>
      </w:r>
      <w:r>
        <w:rPr>
          <w:color w:val="1F3A8A"/>
        </w:rPr>
        <w:t xml:space="preserve">dz. nr 12/3, obręb 3-00-00, jednostka ewidencyjna Wawer</w:t>
      </w:r>
    </w:p>
    <w:p>
      <w:pPr>
        <w:spacing w:after="70" w:line="288"/>
      </w:pPr>
      <w:r>
        <w:t xml:space="preserve">Księga wieczysta nr (jeżeli jest założona): </w:t>
      </w:r>
      <w:r>
        <w:rPr>
          <w:color w:val="1F3A8A"/>
        </w:rPr>
        <w:t xml:space="preserve">WA0X/00000000/0</w:t>
      </w:r>
    </w:p>
    <w:p>
      <w:pPr>
        <w:spacing w:after="70" w:line="288"/>
      </w:pPr>
      <w:r>
        <w:t xml:space="preserve">Obiekt stanowi: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wyłączną własność   </w:t>
      </w: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sym w:char="2612" w:font="MS Gothic"/>
          </w:r>
        </w:sdtContent>
      </w:sdt>
      <w:r>
        <w:t xml:space="preserve"> </w:t>
      </w:r>
      <w:r>
        <w:t xml:space="preserve">współwłasność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majątek wspólny małżonków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własność użytkownika wieczystego gruntu</w:t>
      </w:r>
    </w:p>
    <w:p>
      <w:pPr>
        <w:spacing w:after="70" w:line="288"/>
      </w:pPr>
      <w:r>
        <w:t xml:space="preserve">Podstawa nabycia (np. umowa sprzedaży, akt poświadczenia dziedziczenia, postanowienie sądu): </w:t>
      </w:r>
      <w:r>
        <w:rPr>
          <w:color w:val="1F3A8A"/>
        </w:rPr>
        <w:t xml:space="preserve">akt poświadczenia dziedziczenia z 3.02.2026 r., Rep. A nr 000/2026</w:t>
      </w:r>
    </w:p>
    <w:p>
      <w:pPr>
        <w:keepNext/>
        <w:spacing w:after="60" w:before="220"/>
      </w:pPr>
      <w:r>
        <w:rPr>
          <w:b/>
          <w:bCs/>
        </w:rPr>
        <w:t xml:space="preserve">Oświadczenie</w:t>
      </w:r>
    </w:p>
    <w:p>
      <w:pPr>
        <w:spacing w:after="80" w:line="288"/>
      </w:pPr>
      <w:r>
        <w:t xml:space="preserve">Oświadczam (oświadczamy), że jako właściciel (współwłaściciele) wyżej opisanego obiektu budowlanego wyrażam(y) zgodę na  </w:t>
      </w: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sym w:char="2612" w:font="MS Gothic"/>
          </w:r>
        </w:sdtContent>
      </w:sdt>
      <w:r>
        <w:t xml:space="preserve"> </w:t>
      </w:r>
      <w:r>
        <w:t xml:space="preserve"> rozbiórkę całego obiektu wraz z fundamentami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rozbiórkę części obiektu: –</w:t>
      </w:r>
    </w:p>
    <w:p>
      <w:pPr>
        <w:spacing w:after="80" w:line="288"/>
      </w:pPr>
      <w:r>
        <w:t xml:space="preserve">przez inwestora: </w:t>
      </w:r>
      <w:r>
        <w:rPr>
          <w:color w:val="1F3A8A"/>
        </w:rPr>
        <w:t xml:space="preserve">Annę Przykładową, zam. ul. Przykładowa 5 m. 7, 02-999 Warszawa</w:t>
      </w:r>
      <w:r>
        <w:t xml:space="preserve">,</w:t>
      </w:r>
    </w:p>
    <w:p>
      <w:pPr>
        <w:spacing w:after="120" w:line="288"/>
      </w:pPr>
      <w:r>
        <w:t xml:space="preserve">w tym na złożenie przez inwestora wniosku o pozwolenie na rozbiórkę albo zgłoszenia rozbiórki i na wykonanie robót rozbiórkowych zgodnie z decyzją albo zgłoszeniem.</w:t>
      </w:r>
    </w:p>
    <w:p>
      <w:pPr>
        <w:spacing w:after="0" w:line="288"/>
      </w:pPr>
      <w:r>
        <w:rPr>
          <w:i/>
          <w:iCs/>
          <w:color w:val="6B6B6B"/>
          <w:sz w:val="18"/>
          <w:szCs w:val="18"/>
        </w:rPr>
        <w:t xml:space="preserve">Podpisy właścicieli (współwłaścicieli) znajdują się w tabeli powyżej. Zgoda nie wymaga poświadczenia podpisu przez notariusza. Do wniosku można dołączyć oryginał albo kopię.</w:t>
      </w:r>
    </w:p>
    <w:p>
      <w:pPr>
        <w:pageBreakBefore/>
        <w:spacing w:after="40"/>
        <w:jc w:val="center"/>
      </w:pPr>
      <w:r>
        <w:rPr>
          <w:b/>
          <w:bCs/>
          <w:sz w:val="30"/>
          <w:szCs w:val="30"/>
        </w:rPr>
        <w:t xml:space="preserve">OPIS ZAKRESU I SPOSOBU PROWADZENIA ROBÓT ROZBIÓRKOWYCH</w:t>
      </w:r>
    </w:p>
    <w:p>
      <w:pPr>
        <w:pBdr>
          <w:bottom w:val="single" w:color="C8C8CC" w:sz="6" w:space="6"/>
        </w:pBdr>
        <w:spacing w:after="60"/>
        <w:jc w:val="center"/>
      </w:pPr>
      <w:r>
        <w:rPr>
          <w:color w:val="6B6B6B"/>
        </w:rPr>
        <w:t xml:space="preserve">załącznik do wniosku o pozwolenie na rozbiórkę (art. 30b ust. 3 pkt 3 Prawa budowlanego)</w:t>
      </w:r>
    </w:p>
    <w:p>
      <w:pPr>
        <w:spacing w:after="220" w:before="80"/>
        <w:jc w:val="center"/>
      </w:pPr>
      <w:r>
        <w:rPr>
          <w:i/>
          <w:iCs/>
          <w:color w:val="6B6B6B"/>
          <w:sz w:val="18"/>
          <w:szCs w:val="18"/>
        </w:rPr>
        <w:t xml:space="preserve">Przykład wypełnienia. Dane są fikcyjne.</w:t>
      </w:r>
    </w:p>
    <w:p>
      <w:pPr>
        <w:spacing w:after="70" w:line="288"/>
      </w:pPr>
      <w:r>
        <w:t xml:space="preserve">Inwestor: </w:t>
      </w:r>
      <w:r>
        <w:rPr>
          <w:color w:val="1F3A8A"/>
        </w:rPr>
        <w:t xml:space="preserve">Anna Przykładowa, ul. Przykładowa 5 m. 7, 02-999 Warszawa</w:t>
      </w:r>
    </w:p>
    <w:p>
      <w:pPr>
        <w:spacing w:after="70" w:line="288"/>
      </w:pPr>
      <w:r>
        <w:t xml:space="preserve">Adres obiektu, numer działki i obręb: </w:t>
      </w:r>
      <w:r>
        <w:rPr>
          <w:color w:val="1F3A8A"/>
        </w:rPr>
        <w:t xml:space="preserve">ul. Wzorcowa 12, 04-999 Warszawa, dz. nr 12/3, obręb 3-00-00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1. Dane obiektu</w:t>
      </w:r>
    </w:p>
    <w:p>
      <w:pPr>
        <w:spacing w:after="70" w:line="288"/>
      </w:pPr>
      <w:r>
        <w:t xml:space="preserve">Rodzaj i przeznaczenie obiektu: </w:t>
      </w:r>
      <w:r>
        <w:rPr>
          <w:color w:val="1F3A8A"/>
        </w:rPr>
        <w:t xml:space="preserve">budynek mieszkalny jednorodzinny, nieużytkowany od 2019 r.</w:t>
      </w:r>
    </w:p>
    <w:p>
      <w:pPr>
        <w:spacing w:after="70" w:line="288"/>
      </w:pPr>
      <w:r>
        <w:t xml:space="preserve">Rok budowy: </w:t>
      </w:r>
      <w:r>
        <w:rPr>
          <w:color w:val="1F3A8A"/>
        </w:rPr>
        <w:t xml:space="preserve">ok. 1955</w:t>
      </w:r>
      <w:r>
        <w:t xml:space="preserve">      Stan techniczny: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dobry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średni   </w:t>
      </w: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sym w:char="2612" w:font="MS Gothic"/>
          </w:r>
        </w:sdtContent>
      </w:sdt>
      <w:r>
        <w:t xml:space="preserve"> </w:t>
      </w:r>
      <w:r>
        <w:t xml:space="preserve"> zły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awaryjny</w:t>
      </w:r>
    </w:p>
    <w:p>
      <w:pPr>
        <w:spacing w:after="70" w:line="288"/>
      </w:pPr>
      <w:r>
        <w:t xml:space="preserve">Wymiary w rzucie: </w:t>
      </w:r>
      <w:r>
        <w:rPr>
          <w:color w:val="1F3A8A"/>
        </w:rPr>
        <w:t xml:space="preserve">8,0 × 10,0</w:t>
      </w:r>
      <w:r>
        <w:t xml:space="preserve"> m     Powierzchnia zabudowy: </w:t>
      </w:r>
      <w:r>
        <w:rPr>
          <w:color w:val="1F3A8A"/>
        </w:rPr>
        <w:t xml:space="preserve">80</w:t>
      </w:r>
      <w:r>
        <w:t xml:space="preserve"> m²     Kubatura: </w:t>
      </w:r>
      <w:r>
        <w:rPr>
          <w:color w:val="1F3A8A"/>
        </w:rPr>
        <w:t xml:space="preserve">ok. 420</w:t>
      </w:r>
      <w:r>
        <w:t xml:space="preserve"> m³</w:t>
      </w:r>
    </w:p>
    <w:p>
      <w:pPr>
        <w:spacing w:after="70" w:line="288"/>
      </w:pPr>
      <w:r>
        <w:t xml:space="preserve">Wysokość: </w:t>
      </w:r>
      <w:r>
        <w:rPr>
          <w:color w:val="1F3A8A"/>
        </w:rPr>
        <w:t xml:space="preserve">7,5</w:t>
      </w:r>
      <w:r>
        <w:t xml:space="preserve"> m     Kondygnacje nadziemne: </w:t>
      </w:r>
      <w:r>
        <w:rPr>
          <w:color w:val="1F3A8A"/>
        </w:rPr>
        <w:t xml:space="preserve">1 + poddasze użytkowe</w:t>
      </w:r>
      <w:r>
        <w:t xml:space="preserve">     podziemne: </w:t>
      </w:r>
      <w:r>
        <w:rPr>
          <w:color w:val="1F3A8A"/>
        </w:rPr>
        <w:t xml:space="preserve">0</w:t>
      </w:r>
    </w:p>
    <w:p>
      <w:pPr>
        <w:spacing w:after="70" w:line="288"/>
      </w:pPr>
      <w:r>
        <w:t xml:space="preserve">Odległość od granicy działki: </w:t>
      </w:r>
      <w:r>
        <w:rPr>
          <w:color w:val="1F3A8A"/>
        </w:rPr>
        <w:t xml:space="preserve">2,0 m od granicy z działką nr 12/2</w:t>
      </w:r>
    </w:p>
    <w:p>
      <w:pPr>
        <w:spacing w:after="70" w:line="288"/>
      </w:pPr>
      <w:r>
        <w:t xml:space="preserve">Odległość od najbliższego budynku: </w:t>
      </w:r>
      <w:r>
        <w:rPr>
          <w:color w:val="1F3A8A"/>
        </w:rPr>
        <w:t xml:space="preserve">5,5 m (budynek mieszkalny na działce nr 12/2)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2. Konstrukcja i materiały</w:t>
      </w:r>
    </w:p>
    <w:p>
      <w:pPr>
        <w:spacing w:after="70" w:line="288"/>
      </w:pPr>
      <w:r>
        <w:t xml:space="preserve">Fundamenty:  </w:t>
      </w: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sym w:char="2612" w:font="MS Gothic"/>
          </w:r>
        </w:sdtContent>
      </w:sdt>
      <w:r>
        <w:t xml:space="preserve"> </w:t>
      </w:r>
      <w:r>
        <w:t xml:space="preserve">betonowe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żelbetowe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ceglane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kamienne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brak lub nieznane</w:t>
      </w:r>
    </w:p>
    <w:p>
      <w:pPr>
        <w:spacing w:after="70" w:line="288"/>
      </w:pPr>
      <w:r>
        <w:t xml:space="preserve">Ściany: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murowane (cegła, pustak, bloczki)   </w:t>
      </w: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sym w:char="2612" w:font="MS Gothic"/>
          </w:r>
        </w:sdtContent>
      </w:sdt>
      <w:r>
        <w:t xml:space="preserve"> </w:t>
      </w:r>
      <w:r>
        <w:t xml:space="preserve">drewniane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żelbetowe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stalowe lub blaszane   </w:t>
      </w: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sym w:char="2612" w:font="MS Gothic"/>
          </w:r>
        </w:sdtContent>
      </w:sdt>
      <w:r>
        <w:t xml:space="preserve"> </w:t>
      </w:r>
      <w:r>
        <w:t xml:space="preserve">inne: </w:t>
      </w:r>
      <w:r>
        <w:rPr>
          <w:color w:val="1F3A8A"/>
        </w:rPr>
        <w:t xml:space="preserve">podmurówka ceglana</w:t>
      </w:r>
    </w:p>
    <w:p>
      <w:pPr>
        <w:spacing w:after="70" w:line="288"/>
      </w:pPr>
      <w:r>
        <w:t xml:space="preserve">Stropy:  </w:t>
      </w: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sym w:char="2612" w:font="MS Gothic"/>
          </w:r>
        </w:sdtContent>
      </w:sdt>
      <w:r>
        <w:t xml:space="preserve"> </w:t>
      </w:r>
      <w:r>
        <w:t xml:space="preserve">drewniane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żelbetowe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ceramiczne (np. Kleina, DZ)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brak</w:t>
      </w:r>
    </w:p>
    <w:p>
      <w:pPr>
        <w:spacing w:after="70" w:line="288"/>
      </w:pPr>
      <w:r>
        <w:t xml:space="preserve">Pokrycie dachu: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blacha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dachówka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papa   </w:t>
      </w: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sym w:char="2612" w:font="MS Gothic"/>
          </w:r>
        </w:sdtContent>
      </w:sdt>
      <w:r>
        <w:t xml:space="preserve"> </w:t>
      </w:r>
      <w:r>
        <w:t xml:space="preserve">płyty azbestowo-cementowe (eternit)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inne: __________________</w:t>
      </w:r>
    </w:p>
    <w:p>
      <w:pPr>
        <w:spacing w:after="70" w:line="288"/>
      </w:pPr>
      <w:r>
        <w:t xml:space="preserve">Wyroby zawierające azbest: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nie występują   </w:t>
      </w: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sym w:char="2612" w:font="MS Gothic"/>
          </w:r>
        </w:sdtContent>
      </w:sdt>
      <w:r>
        <w:t xml:space="preserve"> </w:t>
      </w:r>
      <w:r>
        <w:t xml:space="preserve"> występują: </w:t>
      </w:r>
      <w:r>
        <w:rPr>
          <w:color w:val="1F3A8A"/>
        </w:rPr>
        <w:t xml:space="preserve">pokrycie dachu z falistych płyt azbestowo-cementowych, ok. 110 m²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3. Instalacje i przyłącza</w:t>
      </w:r>
    </w:p>
    <w:p>
      <w:pPr>
        <w:spacing w:after="70" w:line="288"/>
      </w:pPr>
      <w:r>
        <w:t xml:space="preserve">W obiekcie:  </w:t>
      </w: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sym w:char="2612" w:font="MS Gothic"/>
          </w:r>
        </w:sdtContent>
      </w:sdt>
      <w:r>
        <w:t xml:space="preserve"> </w:t>
      </w:r>
      <w:r>
        <w:t xml:space="preserve">energia elektryczna   </w:t>
      </w: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sym w:char="2612" w:font="MS Gothic"/>
          </w:r>
        </w:sdtContent>
      </w:sdt>
      <w:r>
        <w:t xml:space="preserve"> </w:t>
      </w:r>
      <w:r>
        <w:t xml:space="preserve">wodociąg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kanalizacja   </w:t>
      </w: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sym w:char="2612" w:font="MS Gothic"/>
          </w:r>
        </w:sdtContent>
      </w:sdt>
      <w:r>
        <w:t xml:space="preserve"> </w:t>
      </w:r>
      <w:r>
        <w:t xml:space="preserve">szambo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gaz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ciepło sieciowe</w:t>
      </w:r>
    </w:p>
    <w:p>
      <w:pPr>
        <w:spacing w:after="70" w:line="288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sym w:char="2612" w:font="MS Gothic"/>
          </w:r>
        </w:sdtContent>
      </w:sdt>
      <w:r>
        <w:t xml:space="preserve"> </w:t>
      </w:r>
      <w:r>
        <w:t xml:space="preserve">instalacje zostaną odłączone przez dostawców (gestorów sieci) na wniosek inwestora przed rozpoczęciem robót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instalacje są już odłączone</w:t>
      </w:r>
    </w:p>
    <w:p>
      <w:pPr>
        <w:spacing w:after="70" w:line="288"/>
      </w:pPr>
      <w:r>
        <w:t xml:space="preserve">Uwagi (np. data złożenia wniosków o odłączenie): </w:t>
      </w:r>
      <w:r>
        <w:rPr>
          <w:color w:val="1F3A8A"/>
        </w:rPr>
        <w:t xml:space="preserve">wnioski o odłączenie energii elektrycznej i wody złożone u dostawców 1.09.2026 r.; szambo zostanie opróżnione przed rozbiórką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4. Zakres robót</w:t>
      </w:r>
    </w:p>
    <w:p>
      <w:pPr>
        <w:spacing w:after="50" w:line="288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sym w:char="2612" w:font="MS Gothic"/>
          </w:r>
        </w:sdtContent>
      </w:sdt>
      <w:r>
        <w:t xml:space="preserve"> </w:t>
      </w:r>
      <w:r>
        <w:t xml:space="preserve">rozbiórka całego obiektu wraz z fundamentami</w:t>
      </w:r>
    </w:p>
    <w:p>
      <w:pPr>
        <w:spacing w:after="5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rozbiórka części nadziemnej (fundamenty pozostają)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rozbiórka części obiektu: –</w:t>
      </w:r>
    </w:p>
    <w:p>
      <w:pPr>
        <w:spacing w:after="70" w:line="288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sym w:char="2612" w:font="MS Gothic"/>
          </w:r>
        </w:sdtContent>
      </w:sdt>
      <w:r>
        <w:t xml:space="preserve"> </w:t>
      </w:r>
      <w:r>
        <w:t xml:space="preserve">demontaż przyłączy na działce   </w:t>
      </w: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sym w:char="2612" w:font="MS Gothic"/>
          </w:r>
        </w:sdtContent>
      </w:sdt>
      <w:r>
        <w:t xml:space="preserve"> </w:t>
      </w:r>
      <w:r>
        <w:t xml:space="preserve">likwidacja szamba   </w:t>
      </w: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sym w:char="2612" w:font="MS Gothic"/>
          </w:r>
        </w:sdtContent>
      </w:sdt>
      <w:r>
        <w:t xml:space="preserve"> </w:t>
      </w:r>
      <w:r>
        <w:t xml:space="preserve">zasypanie wykopów i wyrównanie terenu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5. Sposób prowadzenia robót</w:t>
      </w:r>
    </w:p>
    <w:p>
      <w:pPr>
        <w:spacing w:after="70" w:line="288"/>
      </w:pPr>
      <w:r>
        <w:t xml:space="preserve">Metoda: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ręczna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mechaniczna (koparka z osprzętem)   </w:t>
      </w: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sym w:char="2612" w:font="MS Gothic"/>
          </w:r>
        </w:sdtContent>
      </w:sdt>
      <w:r>
        <w:t xml:space="preserve"> </w:t>
      </w:r>
      <w:r>
        <w:t xml:space="preserve">ręczno-mechaniczna</w:t>
      </w:r>
    </w:p>
    <w:p>
      <w:pPr>
        <w:keepNext/>
        <w:spacing w:after="50" w:line="288"/>
      </w:pPr>
      <w:r>
        <w:t xml:space="preserve">Roboty prowadzi się w kolejności odwrotnej do wznoszenia obiektu, od góry do dołu:</w:t>
      </w:r>
    </w:p>
    <w:p>
      <w:pPr>
        <w:spacing w:after="10" w:line="288"/>
        <w:ind w:left="397"/>
      </w:pPr>
      <w:r>
        <w:t xml:space="preserve">a)  odłączenie mediów, ogrodzenie i oznakowanie terenu robót,</w:t>
      </w:r>
    </w:p>
    <w:p>
      <w:pPr>
        <w:spacing w:after="10" w:line="288"/>
        <w:ind w:left="397"/>
      </w:pPr>
      <w:r>
        <w:t xml:space="preserve">b)  demontaż wyposażenia, stolarki okiennej i drzwiowej oraz instalacji wewnętrznych,</w:t>
      </w:r>
    </w:p>
    <w:p>
      <w:pPr>
        <w:spacing w:after="10" w:line="288"/>
        <w:ind w:left="397"/>
      </w:pPr>
      <w:r>
        <w:t xml:space="preserve">c)  usunięcie wyrobów zawierających azbest przez wykonawcę uprawnionego do takich prac (jeżeli występują),</w:t>
      </w:r>
    </w:p>
    <w:p>
      <w:pPr>
        <w:spacing w:after="10" w:line="288"/>
        <w:ind w:left="397"/>
      </w:pPr>
      <w:r>
        <w:t xml:space="preserve">d)  rozbiórka pokrycia i konstrukcji dachu,</w:t>
      </w:r>
    </w:p>
    <w:p>
      <w:pPr>
        <w:spacing w:after="10" w:line="288"/>
        <w:ind w:left="397"/>
      </w:pPr>
      <w:r>
        <w:t xml:space="preserve">e)  rozbiórka stropów i ścian, kondygnacja po kondygnacji,</w:t>
      </w:r>
    </w:p>
    <w:p>
      <w:pPr>
        <w:spacing w:after="10" w:line="288"/>
        <w:ind w:left="397"/>
      </w:pPr>
      <w:r>
        <w:t xml:space="preserve">f)  rozbiórka fundamentów i posadzek na gruncie,</w:t>
      </w:r>
    </w:p>
    <w:p>
      <w:pPr>
        <w:spacing w:after="10" w:line="288"/>
        <w:ind w:left="397"/>
      </w:pPr>
      <w:r>
        <w:t xml:space="preserve">g)  wywóz odpadów, zasypanie wykopów i uporządkowanie terenu.</w:t>
      </w:r>
    </w:p>
    <w:p>
      <w:pPr>
        <w:spacing w:after="70" w:line="288"/>
      </w:pPr>
      <w:r>
        <w:t xml:space="preserve">Odstępstwa od tej kolejności i uwagi: </w:t>
      </w:r>
      <w:r>
        <w:rPr>
          <w:color w:val="1F3A8A"/>
        </w:rPr>
        <w:t xml:space="preserve">ściana zachodnia (od strony działki nr 12/2) i ta połać dachu będą rozbierane ręcznie, elementy opuszczane do wnętrza budynku</w:t>
      </w:r>
    </w:p>
    <w:p>
      <w:pPr>
        <w:spacing w:after="70" w:line="288"/>
      </w:pPr>
      <w:r>
        <w:t xml:space="preserve">Wykonawca: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siłami własnymi inwestora   </w:t>
      </w: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sym w:char="2612" w:font="MS Gothic"/>
          </w:r>
        </w:sdtContent>
      </w:sdt>
      <w:r>
        <w:t xml:space="preserve"> </w:t>
      </w:r>
      <w:r>
        <w:t xml:space="preserve"> firma: </w:t>
      </w:r>
      <w:r>
        <w:rPr>
          <w:color w:val="1F3A8A"/>
        </w:rPr>
        <w:t xml:space="preserve">Rozbiórki Przykład sp. z o.o., NIP 000-000-00-00</w:t>
      </w:r>
    </w:p>
    <w:p>
      <w:pPr>
        <w:spacing w:after="70" w:line="288"/>
      </w:pPr>
      <w:r>
        <w:t xml:space="preserve">Kierownik budowy (imię i nazwisko, nr uprawnień): </w:t>
      </w:r>
      <w:r>
        <w:rPr>
          <w:color w:val="1F3A8A"/>
        </w:rPr>
        <w:t xml:space="preserve">inż. Jan Wzorowy, nr uprawnień MAZ/0000/00</w:t>
      </w:r>
    </w:p>
    <w:p>
      <w:pPr>
        <w:spacing w:after="70" w:line="288"/>
      </w:pPr>
      <w:r>
        <w:t xml:space="preserve">Przewidywany termin robót: od </w:t>
      </w:r>
      <w:r>
        <w:rPr>
          <w:color w:val="1F3A8A"/>
        </w:rPr>
        <w:t xml:space="preserve">2.11.2026 r. do 20.11.2026 r. (ok. 15 dni roboczych)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6. Postępowanie z odpadami</w:t>
      </w:r>
    </w:p>
    <w:p>
      <w:pPr>
        <w:spacing w:after="80" w:line="288"/>
      </w:pPr>
      <w:r>
        <w:t xml:space="preserve">Odpady budowlane i rozbiórkowe będą zbierane selektywnie (co najmniej: drewno, metale, szkło, tworzywa sztuczne, gips i odpady mineralne, art. 101a ustawy o odpadach) i przekazane podmiotom uprawnionym do ich odbioru.</w:t>
      </w:r>
    </w:p>
    <w:tbl>
      <w:tblPr>
        <w:tblW w:type="dxa" w:w="8730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2900"/>
        <w:gridCol w:w="2150"/>
        <w:gridCol w:w="1200"/>
        <w:gridCol w:w="2480"/>
      </w:tblGrid>
      <w:tr>
        <w:trPr>
          <w:cantSplit/>
          <w:tblHeader/>
        </w:trPr>
        <w:tc>
          <w:tcPr>
            <w:tcW w:type="dxa" w:w="29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Rodzaj odpadu</w:t>
            </w:r>
          </w:p>
        </w:tc>
        <w:tc>
          <w:tcPr>
            <w:tcW w:type="dxa" w:w="215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Kod odpadu</w:t>
            </w:r>
          </w:p>
        </w:tc>
        <w:tc>
          <w:tcPr>
            <w:tcW w:type="dxa" w:w="12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Ilość (szac.)</w:t>
            </w:r>
          </w:p>
        </w:tc>
        <w:tc>
          <w:tcPr>
            <w:tcW w:type="dxa" w:w="248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Sposób zagospodarowania</w:t>
            </w:r>
          </w:p>
        </w:tc>
      </w:tr>
      <w:tr>
        <w:trPr>
          <w:cantSplit/>
          <w:trHeight w:val="300" w:hRule="atLeast"/>
        </w:trPr>
        <w:tc>
          <w:tcPr>
            <w:tcW w:type="dxa" w:w="2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Gruz betonowy i ceglany, ceramika</w:t>
            </w:r>
          </w:p>
        </w:tc>
        <w:tc>
          <w:tcPr>
            <w:tcW w:type="dxa" w:w="21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17 01 01, 17 01 02, 17 01 07</w:t>
            </w:r>
          </w:p>
        </w:tc>
        <w:tc>
          <w:tcPr>
            <w:tcW w:type="dxa" w:w="12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color w:val="1F3A8A"/>
                <w:sz w:val="20"/>
                <w:szCs w:val="20"/>
              </w:rPr>
              <w:t xml:space="preserve">ok. 30 t</w:t>
            </w:r>
          </w:p>
        </w:tc>
        <w:tc>
          <w:tcPr>
            <w:tcW w:type="dxa" w:w="248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color w:val="1F3A8A"/>
                <w:sz w:val="20"/>
                <w:szCs w:val="20"/>
              </w:rPr>
              <w:t xml:space="preserve">przekazanie do odzysku</w:t>
            </w:r>
          </w:p>
        </w:tc>
      </w:tr>
      <w:tr>
        <w:trPr>
          <w:cantSplit/>
          <w:trHeight w:val="300" w:hRule="atLeast"/>
        </w:trPr>
        <w:tc>
          <w:tcPr>
            <w:tcW w:type="dxa" w:w="2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Drewno</w:t>
            </w:r>
          </w:p>
        </w:tc>
        <w:tc>
          <w:tcPr>
            <w:tcW w:type="dxa" w:w="21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17 02 01</w:t>
            </w:r>
          </w:p>
        </w:tc>
        <w:tc>
          <w:tcPr>
            <w:tcW w:type="dxa" w:w="12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color w:val="1F3A8A"/>
                <w:sz w:val="20"/>
                <w:szCs w:val="20"/>
              </w:rPr>
              <w:t xml:space="preserve">ok. 12 t</w:t>
            </w:r>
          </w:p>
        </w:tc>
        <w:tc>
          <w:tcPr>
            <w:tcW w:type="dxa" w:w="248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color w:val="1F3A8A"/>
                <w:sz w:val="20"/>
                <w:szCs w:val="20"/>
              </w:rPr>
              <w:t xml:space="preserve">przekazanie do odzysku</w:t>
            </w:r>
          </w:p>
        </w:tc>
      </w:tr>
      <w:tr>
        <w:trPr>
          <w:cantSplit/>
          <w:trHeight w:val="300" w:hRule="atLeast"/>
        </w:trPr>
        <w:tc>
          <w:tcPr>
            <w:tcW w:type="dxa" w:w="2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Metale (stal, żelazo, mieszaniny metali)</w:t>
            </w:r>
          </w:p>
        </w:tc>
        <w:tc>
          <w:tcPr>
            <w:tcW w:type="dxa" w:w="21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17 04 05, 17 04 07</w:t>
            </w:r>
          </w:p>
        </w:tc>
        <w:tc>
          <w:tcPr>
            <w:tcW w:type="dxa" w:w="12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color w:val="1F3A8A"/>
                <w:sz w:val="20"/>
                <w:szCs w:val="20"/>
              </w:rPr>
              <w:t xml:space="preserve">ok. 0,5 t</w:t>
            </w:r>
          </w:p>
        </w:tc>
        <w:tc>
          <w:tcPr>
            <w:tcW w:type="dxa" w:w="248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color w:val="1F3A8A"/>
                <w:sz w:val="20"/>
                <w:szCs w:val="20"/>
              </w:rPr>
              <w:t xml:space="preserve">skup złomu</w:t>
            </w:r>
          </w:p>
        </w:tc>
      </w:tr>
      <w:tr>
        <w:trPr>
          <w:cantSplit/>
          <w:trHeight w:val="300" w:hRule="atLeast"/>
        </w:trPr>
        <w:tc>
          <w:tcPr>
            <w:tcW w:type="dxa" w:w="2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Szkło, tworzywa sztuczne, gips</w:t>
            </w:r>
          </w:p>
        </w:tc>
        <w:tc>
          <w:tcPr>
            <w:tcW w:type="dxa" w:w="21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17 02 02, 17 02 03, 17 08 02</w:t>
            </w:r>
          </w:p>
        </w:tc>
        <w:tc>
          <w:tcPr>
            <w:tcW w:type="dxa" w:w="12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color w:val="1F3A8A"/>
                <w:sz w:val="20"/>
                <w:szCs w:val="20"/>
              </w:rPr>
              <w:t xml:space="preserve">ok. 0,3 t</w:t>
            </w:r>
          </w:p>
        </w:tc>
        <w:tc>
          <w:tcPr>
            <w:tcW w:type="dxa" w:w="248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color w:val="1F3A8A"/>
                <w:sz w:val="20"/>
                <w:szCs w:val="20"/>
              </w:rPr>
              <w:t xml:space="preserve">przekazanie do odzysku</w:t>
            </w:r>
          </w:p>
        </w:tc>
      </w:tr>
      <w:tr>
        <w:trPr>
          <w:cantSplit/>
          <w:trHeight w:val="300" w:hRule="atLeast"/>
        </w:trPr>
        <w:tc>
          <w:tcPr>
            <w:tcW w:type="dxa" w:w="2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Materiały konstrukcyjne zawierające azbest</w:t>
            </w:r>
          </w:p>
        </w:tc>
        <w:tc>
          <w:tcPr>
            <w:tcW w:type="dxa" w:w="21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17 06 05*</w:t>
            </w:r>
          </w:p>
        </w:tc>
        <w:tc>
          <w:tcPr>
            <w:tcW w:type="dxa" w:w="12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color w:val="1F3A8A"/>
                <w:sz w:val="20"/>
                <w:szCs w:val="20"/>
              </w:rPr>
              <w:t xml:space="preserve">ok. 1,4 t</w:t>
            </w:r>
          </w:p>
        </w:tc>
        <w:tc>
          <w:tcPr>
            <w:tcW w:type="dxa" w:w="248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color w:val="1F3A8A"/>
                <w:sz w:val="20"/>
                <w:szCs w:val="20"/>
              </w:rPr>
              <w:t xml:space="preserve">składowisko odpadów niebezpiecznych</w:t>
            </w:r>
          </w:p>
        </w:tc>
      </w:tr>
      <w:tr>
        <w:trPr>
          <w:cantSplit/>
          <w:trHeight w:val="300" w:hRule="atLeast"/>
        </w:trPr>
        <w:tc>
          <w:tcPr>
            <w:tcW w:type="dxa" w:w="2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Zmieszane odpady z budowy, remontów i demontażu</w:t>
            </w:r>
          </w:p>
        </w:tc>
        <w:tc>
          <w:tcPr>
            <w:tcW w:type="dxa" w:w="21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17 09 04</w:t>
            </w:r>
          </w:p>
        </w:tc>
        <w:tc>
          <w:tcPr>
            <w:tcW w:type="dxa" w:w="12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color w:val="1F3A8A"/>
                <w:sz w:val="20"/>
                <w:szCs w:val="20"/>
              </w:rPr>
              <w:t xml:space="preserve">ok. 2 t</w:t>
            </w:r>
          </w:p>
        </w:tc>
        <w:tc>
          <w:tcPr>
            <w:tcW w:type="dxa" w:w="248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color w:val="1F3A8A"/>
                <w:sz w:val="20"/>
                <w:szCs w:val="20"/>
              </w:rPr>
              <w:t xml:space="preserve">przekazanie uprawnionemu odbiorcy</w:t>
            </w:r>
          </w:p>
        </w:tc>
      </w:tr>
    </w:tbl>
    <w:tbl>
      <w:tblPr>
        <w:tblW w:type="dxa" w:w="8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30"/>
        <w:gridCol w:w="3900"/>
      </w:tblGrid>
      <w:tr>
        <w:trPr>
          <w:cantSplit/>
          <w:trHeight w:val="560" w:hRule="atLeast"/>
        </w:trPr>
        <w:tc>
          <w:tcPr>
            <w:tcW w:type="dxa" w:w="4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4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data i podpis inwestora: 15.09.2026 r., Anna Przykładowa</w:t>
            </w:r>
          </w:p>
        </w:tc>
      </w:tr>
    </w:tbl>
    <w:p>
      <w:pPr>
        <w:pageBreakBefore/>
        <w:spacing w:after="40"/>
        <w:jc w:val="center"/>
      </w:pPr>
      <w:r>
        <w:rPr>
          <w:b/>
          <w:bCs/>
          <w:sz w:val="30"/>
          <w:szCs w:val="30"/>
        </w:rPr>
        <w:t xml:space="preserve">OPIS SPOSOBU ZAPEWNIENIA BEZPIECZEŃSTWA LUDZI I MIENIA</w:t>
      </w:r>
    </w:p>
    <w:p>
      <w:pPr>
        <w:pBdr>
          <w:bottom w:val="single" w:color="C8C8CC" w:sz="6" w:space="6"/>
        </w:pBdr>
        <w:spacing w:after="60"/>
        <w:jc w:val="center"/>
      </w:pPr>
      <w:r>
        <w:rPr>
          <w:color w:val="6B6B6B"/>
        </w:rPr>
        <w:t xml:space="preserve">załącznik do wniosku o pozwolenie na rozbiórkę (art. 30b ust. 3 pkt 4 Prawa budowlanego)</w:t>
      </w:r>
    </w:p>
    <w:p>
      <w:pPr>
        <w:spacing w:after="220" w:before="80"/>
        <w:jc w:val="center"/>
      </w:pPr>
      <w:r>
        <w:rPr>
          <w:i/>
          <w:iCs/>
          <w:color w:val="6B6B6B"/>
          <w:sz w:val="18"/>
          <w:szCs w:val="18"/>
        </w:rPr>
        <w:t xml:space="preserve">Przykład wypełnienia. Dane są fikcyjne.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1. Zabezpieczenie terenu robót</w:t>
      </w:r>
    </w:p>
    <w:p>
      <w:pPr>
        <w:spacing w:after="50" w:line="288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sym w:char="2612" w:font="MS Gothic"/>
          </w:r>
        </w:sdtContent>
      </w:sdt>
      <w:r>
        <w:t xml:space="preserve"> </w:t>
      </w:r>
      <w:r>
        <w:t xml:space="preserve">ogrodzenie tymczasowe terenu robót o wysokości co najmniej 1,5 m (przebieg na szkicu usytuowania)</w:t>
      </w:r>
    </w:p>
    <w:p>
      <w:pPr>
        <w:spacing w:after="50" w:line="288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sym w:char="2612" w:font="MS Gothic"/>
          </w:r>
        </w:sdtContent>
      </w:sdt>
      <w:r>
        <w:t xml:space="preserve"> </w:t>
      </w:r>
      <w:r>
        <w:t xml:space="preserve">wygrodzenie i oznakowanie strefy niebezpiecznej (taśma, balustrady)</w:t>
      </w:r>
    </w:p>
    <w:p>
      <w:pPr>
        <w:spacing w:after="50" w:line="288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sym w:char="2612" w:font="MS Gothic"/>
          </w:r>
        </w:sdtContent>
      </w:sdt>
      <w:r>
        <w:t xml:space="preserve"> </w:t>
      </w:r>
      <w:r>
        <w:t xml:space="preserve">tablice ostrzegawcze „Uwaga! Rozbiórka. Wstęp wzbroniony”</w:t>
      </w:r>
    </w:p>
    <w:p>
      <w:pPr>
        <w:spacing w:after="50" w:line="288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sym w:char="2612" w:font="MS Gothic"/>
          </w:r>
        </w:sdtContent>
      </w:sdt>
      <w:r>
        <w:t xml:space="preserve"> </w:t>
      </w:r>
      <w:r>
        <w:t xml:space="preserve">tablica informacyjna (obowiązkowa przy rozbiórce na podstawie pozwolenia, art. 45a Prawa budowlanego)</w:t>
      </w:r>
    </w:p>
    <w:p>
      <w:pPr>
        <w:spacing w:after="50" w:line="288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sym w:char="2612" w:font="MS Gothic"/>
          </w:r>
        </w:sdtContent>
      </w:sdt>
      <w:r>
        <w:t xml:space="preserve"> </w:t>
      </w:r>
      <w:r>
        <w:t xml:space="preserve">zamknięcie wejść do budynku i zabezpieczenie otworów przed wejściem osób postronnych</w:t>
      </w:r>
    </w:p>
    <w:p>
      <w:pPr>
        <w:spacing w:after="70" w:line="288"/>
      </w:pPr>
      <w:r>
        <w:t xml:space="preserve">Szerokość strefy niebezpiecznej (co najmniej 1/10 wysokości, z której mogą spadać przedmioty, nie mniej niż 6 m): </w:t>
      </w:r>
      <w:r>
        <w:rPr>
          <w:color w:val="1F3A8A"/>
        </w:rPr>
        <w:t xml:space="preserve">6,0 m; od strony działki nr 12/2 zmniejszona do 2,0 m (ręczna rozbiórka ściany zachodniej, rusztowanie z siatką ochronną wzdłuż granicy)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2. Ochrona sąsiednich obiektów i mienia</w:t>
      </w:r>
    </w:p>
    <w:p>
      <w:pPr>
        <w:spacing w:after="50" w:line="288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sym w:char="2612" w:font="MS Gothic"/>
          </w:r>
        </w:sdtContent>
      </w:sdt>
      <w:r>
        <w:t xml:space="preserve"> </w:t>
      </w:r>
      <w:r>
        <w:t xml:space="preserve">dokumentacja fotograficzna stanu sąsiednich budynków i ogrodzeń przed rozpoczęciem robót</w:t>
      </w:r>
    </w:p>
    <w:p>
      <w:pPr>
        <w:spacing w:after="50" w:line="288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sym w:char="2612" w:font="MS Gothic"/>
          </w:r>
        </w:sdtContent>
      </w:sdt>
      <w:r>
        <w:t xml:space="preserve"> </w:t>
      </w:r>
      <w:r>
        <w:t xml:space="preserve">zabezpieczenie ściany budynku sąsiedniego, ogrodzenia lub granicy działki osłonami</w:t>
      </w:r>
    </w:p>
    <w:p>
      <w:pPr>
        <w:spacing w:after="5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ochrona drzew i zieleni przeznaczonych do zachowania</w:t>
      </w:r>
    </w:p>
    <w:p>
      <w:pPr>
        <w:spacing w:after="50" w:line="288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sym w:char="2612" w:font="MS Gothic"/>
          </w:r>
        </w:sdtContent>
      </w:sdt>
      <w:r>
        <w:t xml:space="preserve"> </w:t>
      </w:r>
      <w:r>
        <w:t xml:space="preserve">wytyczenie i zabezpieczenie sieci uzbrojenia terenu (np. kabli, wodociągu) przed uszkodzeniem</w:t>
      </w:r>
    </w:p>
    <w:p>
      <w:pPr>
        <w:spacing w:after="50" w:line="288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sym w:char="2612" w:font="MS Gothic"/>
          </w:r>
        </w:sdtContent>
      </w:sdt>
      <w:r>
        <w:t xml:space="preserve"> </w:t>
      </w:r>
      <w:r>
        <w:t xml:space="preserve">uzgodnienie terminu robót z właścicielami sąsiednich nieruchomości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3. Ograniczenie uciążliwości</w:t>
      </w:r>
    </w:p>
    <w:p>
      <w:pPr>
        <w:spacing w:after="50" w:line="288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sym w:char="2612" w:font="MS Gothic"/>
          </w:r>
        </w:sdtContent>
      </w:sdt>
      <w:r>
        <w:t xml:space="preserve"> </w:t>
      </w:r>
      <w:r>
        <w:t xml:space="preserve">zraszanie wodą ograniczające pylenie</w:t>
      </w:r>
    </w:p>
    <w:p>
      <w:pPr>
        <w:spacing w:after="50" w:line="288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sym w:char="2612" w:font="MS Gothic"/>
          </w:r>
        </w:sdtContent>
      </w:sdt>
      <w:r>
        <w:t xml:space="preserve"> </w:t>
      </w:r>
      <w:r>
        <w:t xml:space="preserve">wywóz odpadów na bieżąco w przykrytych kontenerach</w:t>
      </w:r>
    </w:p>
    <w:p>
      <w:pPr>
        <w:spacing w:after="50" w:line="288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sym w:char="2612" w:font="MS Gothic"/>
          </w:r>
        </w:sdtContent>
      </w:sdt>
      <w:r>
        <w:t xml:space="preserve"> </w:t>
      </w:r>
      <w:r>
        <w:t xml:space="preserve">oczyszczanie kół pojazdów i jezdni przy wyjeździe z terenu robót</w:t>
      </w:r>
    </w:p>
    <w:p>
      <w:pPr>
        <w:spacing w:after="70" w:line="288"/>
      </w:pPr>
      <w:r>
        <w:t xml:space="preserve">Godziny prowadzenia robót: </w:t>
      </w:r>
      <w:r>
        <w:rPr>
          <w:color w:val="1F3A8A"/>
        </w:rPr>
        <w:t xml:space="preserve">7:00–19:00, w dni robocze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4. Bezpieczeństwo pracowników</w:t>
      </w:r>
    </w:p>
    <w:p>
      <w:pPr>
        <w:spacing w:after="50" w:line="288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sym w:char="2612" w:font="MS Gothic"/>
          </w:r>
        </w:sdtContent>
      </w:sdt>
      <w:r>
        <w:t xml:space="preserve"> </w:t>
      </w:r>
      <w:r>
        <w:t xml:space="preserve">przeszkolenie pracowników w zakresie BHP przy robotach rozbiórkowych</w:t>
      </w:r>
    </w:p>
    <w:p>
      <w:pPr>
        <w:spacing w:after="50" w:line="288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sym w:char="2612" w:font="MS Gothic"/>
          </w:r>
        </w:sdtContent>
      </w:sdt>
      <w:r>
        <w:t xml:space="preserve"> </w:t>
      </w:r>
      <w:r>
        <w:t xml:space="preserve">środki ochrony indywidualnej: kaski, rękawice, okulary, obuwie ochronne, maski przeciwpyłowe</w:t>
      </w:r>
    </w:p>
    <w:p>
      <w:pPr>
        <w:spacing w:after="50" w:line="288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sym w:char="2612" w:font="MS Gothic"/>
          </w:r>
        </w:sdtContent>
      </w:sdt>
      <w:r>
        <w:t xml:space="preserve"> </w:t>
      </w:r>
      <w:r>
        <w:t xml:space="preserve">zakaz prowadzenia robót jednocześnie na różnych poziomach w jednym pionie</w:t>
      </w:r>
    </w:p>
    <w:p>
      <w:pPr>
        <w:spacing w:after="50" w:line="288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sym w:char="2612" w:font="MS Gothic"/>
          </w:r>
        </w:sdtContent>
      </w:sdt>
      <w:r>
        <w:t xml:space="preserve"> </w:t>
      </w:r>
      <w:r>
        <w:t xml:space="preserve">zakaz przebywania osób w zasięgu pracy maszyn</w:t>
      </w:r>
    </w:p>
    <w:p>
      <w:pPr>
        <w:spacing w:after="50" w:line="288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sym w:char="2612" w:font="MS Gothic"/>
          </w:r>
        </w:sdtContent>
      </w:sdt>
      <w:r>
        <w:t xml:space="preserve"> </w:t>
      </w:r>
      <w:r>
        <w:t xml:space="preserve">plan bezpieczeństwa i ochrony zdrowia (BIOZ), gdy wymaga go art. 21a Prawa budowlanego, np. przy usuwaniu azbestu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5. Wyroby zawierające azbest</w:t>
      </w:r>
    </w:p>
    <w:p>
      <w:pPr>
        <w:spacing w:after="5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nie występują</w:t>
      </w:r>
    </w:p>
    <w:p>
      <w:pPr>
        <w:spacing w:after="50" w:line="288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sym w:char="2612" w:font="MS Gothic"/>
          </w:r>
        </w:sdtContent>
      </w:sdt>
      <w:r>
        <w:t xml:space="preserve"> </w:t>
      </w:r>
      <w:r>
        <w:t xml:space="preserve">usunie je wykonawca uprawniony do takich prac; zgłosi prace organowi nadzoru budowlanego, okręgowemu inspektorowi pracy i państwowemu inspektorowi sanitarnemu co najmniej 7 dni przed ich rozpoczęciem</w:t>
      </w:r>
    </w:p>
    <w:p>
      <w:pPr>
        <w:spacing w:after="50" w:line="288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sym w:char="2612" w:font="MS Gothic"/>
          </w:r>
        </w:sdtContent>
      </w:sdt>
      <w:r>
        <w:t xml:space="preserve"> </w:t>
      </w:r>
      <w:r>
        <w:t xml:space="preserve">teren prac zostanie oznakowany tablicami „Uwaga! Zagrożenie azbestem”, płyty będą zwilżane, zdejmowane w całości i szczelnie pakowane w folię</w:t>
      </w:r>
    </w:p>
    <w:p>
      <w:pPr>
        <w:spacing w:after="50" w:line="288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sym w:char="2612" w:font="MS Gothic"/>
          </w:r>
        </w:sdtContent>
      </w:sdt>
      <w:r>
        <w:t xml:space="preserve"> </w:t>
      </w:r>
      <w:r>
        <w:t xml:space="preserve">właściciel zgłosi prace przy wyrobach z azbestem organowi administracji architektoniczno-budowlanej (§ 6 ust. 4 rozporządzenia z 2 kwietnia 2004 r.)</w:t>
      </w:r>
    </w:p>
    <w:p>
      <w:pPr>
        <w:spacing w:after="50" w:line="288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sym w:char="2612" w:font="MS Gothic"/>
          </w:r>
        </w:sdtContent>
      </w:sdt>
      <w:r>
        <w:t xml:space="preserve"> </w:t>
      </w:r>
      <w:r>
        <w:t xml:space="preserve">po zakończeniu prac wykonawca przekaże pisemne oświadczenie o prawidłowym ich wykonaniu i oczyszczeniu terenu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6. Osoba odpowiedzialna za bezpieczeństwo na terenie robót</w:t>
      </w:r>
    </w:p>
    <w:p>
      <w:pPr>
        <w:spacing w:after="70" w:line="288"/>
      </w:pPr>
      <w:r>
        <w:t xml:space="preserve">Imię i nazwisko, funkcja, telefon: </w:t>
      </w:r>
      <w:r>
        <w:rPr>
          <w:color w:val="1F3A8A"/>
        </w:rPr>
        <w:t xml:space="preserve">inż. Jan Wzorowy (kierownik budowy), tel. 600 000 001</w:t>
      </w:r>
    </w:p>
    <w:tbl>
      <w:tblPr>
        <w:tblW w:type="dxa" w:w="8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30"/>
        <w:gridCol w:w="3900"/>
      </w:tblGrid>
      <w:tr>
        <w:trPr>
          <w:cantSplit/>
          <w:trHeight w:val="700" w:hRule="atLeast"/>
        </w:trPr>
        <w:tc>
          <w:tcPr>
            <w:tcW w:type="dxa" w:w="4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4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data i podpis inwestora: 15.09.2026 r., Anna Przykładowa</w:t>
            </w:r>
          </w:p>
        </w:tc>
      </w:tr>
    </w:tbl>
    <w:p>
      <w:pPr>
        <w:pageBreakBefore/>
        <w:spacing w:after="40"/>
        <w:jc w:val="center"/>
      </w:pPr>
      <w:r>
        <w:rPr>
          <w:b/>
          <w:bCs/>
          <w:sz w:val="30"/>
          <w:szCs w:val="30"/>
        </w:rPr>
        <w:t xml:space="preserve">SZKIC USYTUOWANIA OBIEKTU BUDOWLANEGO</w:t>
      </w:r>
    </w:p>
    <w:p>
      <w:pPr>
        <w:pBdr>
          <w:bottom w:val="single" w:color="C8C8CC" w:sz="6" w:space="6"/>
        </w:pBdr>
        <w:spacing w:after="60"/>
        <w:jc w:val="center"/>
      </w:pPr>
      <w:r>
        <w:rPr>
          <w:color w:val="6B6B6B"/>
        </w:rPr>
        <w:t xml:space="preserve">załącznik do wniosku o pozwolenie na rozbiórkę (art. 30b ust. 3 pkt 2 Prawa budowlanego)</w:t>
      </w:r>
    </w:p>
    <w:p>
      <w:pPr>
        <w:spacing w:after="220" w:before="80"/>
        <w:jc w:val="center"/>
      </w:pPr>
      <w:r>
        <w:rPr>
          <w:i/>
          <w:iCs/>
          <w:color w:val="6B6B6B"/>
          <w:sz w:val="18"/>
          <w:szCs w:val="18"/>
        </w:rPr>
        <w:t xml:space="preserve">Przykład wypełnienia. Dane są fikcyjne.</w:t>
      </w:r>
    </w:p>
    <w:p>
      <w:pPr>
        <w:spacing w:after="70" w:line="288"/>
      </w:pPr>
      <w:r>
        <w:t xml:space="preserve">Adres, numer działki i obręb: </w:t>
      </w:r>
      <w:r>
        <w:rPr>
          <w:color w:val="1F3A8A"/>
        </w:rPr>
        <w:t xml:space="preserve">ul. Wzorcowa 12, 04-999 Warszawa, dz. nr 12/3, obręb 3-00-00</w:t>
      </w:r>
    </w:p>
    <w:p>
      <w:pPr>
        <w:spacing w:after="120" w:line="288"/>
      </w:pPr>
      <w:r>
        <w:t xml:space="preserve">Skala: </w:t>
      </w:r>
      <w:r>
        <w:rPr>
          <w:color w:val="1F3A8A"/>
        </w:rPr>
        <w:t xml:space="preserve">szkic poglądowy, wymiary w metrach</w:t>
      </w:r>
    </w:p>
    <w:tbl>
      <w:tblPr>
        <w:tblW w:type="dxa" w:w="8730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8730"/>
      </w:tblGrid>
      <w:tr>
        <w:trPr>
          <w:cantSplit/>
        </w:trPr>
        <w:tc>
          <w:tcPr>
            <w:tcW w:type="dxa" w:w="873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5334000" cy="4000500"/>
                  <wp:effectExtent t="0" r="0" b="0" l="0"/>
                  <wp:docPr id="1" name="szkic" descr="Działka nr 12/3 z budynkiem do rozbiórki, wymiarami i odległościami od granic" title="Przykładowy szkic usytuowan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400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 w:before="80" w:line="288"/>
      </w:pPr>
      <w:r>
        <w:rPr>
          <w:i/>
          <w:iCs/>
          <w:color w:val="6B6B6B"/>
          <w:sz w:val="17"/>
          <w:szCs w:val="17"/>
        </w:rPr>
        <w:t xml:space="preserve">Na szkicu zaznacz: granice działki i numery działek sąsiednich, obrys obiektu do rozbiórki (zakreskowany) z wymiarami, odległości od granic i od sąsiednich budynków, drogę dojazdową i wjazd, ogrodzenie terenu robót oraz kierunek północy.</w:t>
      </w:r>
    </w:p>
    <w:tbl>
      <w:tblPr>
        <w:tblW w:type="dxa" w:w="8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30"/>
        <w:gridCol w:w="3900"/>
      </w:tblGrid>
      <w:tr>
        <w:trPr>
          <w:cantSplit/>
          <w:trHeight w:val="600" w:hRule="atLeast"/>
        </w:trPr>
        <w:tc>
          <w:tcPr>
            <w:tcW w:type="dxa" w:w="4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4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data i podpis inwestora: 15.09.2026 r., Anna Przykładowa</w:t>
            </w:r>
          </w:p>
        </w:tc>
      </w:tr>
    </w:tbl>
    <w:p>
      <w:pPr>
        <w:pageBreakBefore/>
        <w:spacing w:after="40"/>
      </w:pPr>
      <w:r>
        <w:rPr>
          <w:b/>
          <w:bCs/>
          <w:sz w:val="26"/>
          <w:szCs w:val="26"/>
        </w:rPr>
        <w:t xml:space="preserve">Co pokazuje ten przykład</w:t>
      </w:r>
    </w:p>
    <w:p>
      <w:pPr>
        <w:pBdr>
          <w:bottom w:val="single" w:color="C8C8CC" w:sz="6" w:space="6"/>
        </w:pBdr>
        <w:spacing w:after="200"/>
      </w:pPr>
      <w:r>
        <w:rPr>
          <w:i/>
          <w:iCs/>
          <w:color w:val="6B6B6B"/>
          <w:sz w:val="18"/>
          <w:szCs w:val="18"/>
        </w:rPr>
        <w:t xml:space="preserve">Ta strona nie jest częścią wniosku. Nie dołączaj jej do dokumentów.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Dlaczego pozwolenie, a nie zgłoszenie:</w:t>
      </w:r>
      <w:r>
        <w:rPr>
          <w:sz w:val="20"/>
          <w:szCs w:val="20"/>
        </w:rPr>
        <w:t xml:space="preserve"> budynek ma 7,5 m wysokości, więc jest niższy niż 8 m, ale stoi 2,0 m od granicy działki. Zgłoszenie wystarczyłoby, gdyby odległość od granicy wynosiła co najmniej połowę wysokości, czyli 3,75 m (art. 31 ust. 1 pkt 1 Prawa budowlanego).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Organ:</w:t>
      </w:r>
      <w:r>
        <w:rPr>
          <w:sz w:val="20"/>
          <w:szCs w:val="20"/>
        </w:rPr>
        <w:t xml:space="preserve"> w Warszawie pozwolenie wydaje Prezydent m.st. Warszawy, a wniosek rozpatruje wydział architektury i budownictwa urzędu dzielnicy, w której leży działka. Poza Warszawą wpisz starostę powiatu albo prezydenta miasta na prawach powiatu.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Działka:</w:t>
      </w:r>
      <w:r>
        <w:rPr>
          <w:sz w:val="20"/>
          <w:szCs w:val="20"/>
        </w:rPr>
        <w:t xml:space="preserve"> na papierowym wniosku wpisano jednostkę ewidencyjną, obręb i numer działki zamiast identyfikatora (przypis 3 formularza). Przy wniosku przez e-Budownictwo system podpowie identyfikator.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Współwłasność po spadku:</w:t>
      </w:r>
      <w:r>
        <w:rPr>
          <w:sz w:val="20"/>
          <w:szCs w:val="20"/>
        </w:rPr>
        <w:t xml:space="preserve"> dom odziedziczyło rodzeństwo po 1/2. Wniosek składa siostra, a zgodę na rozbiórkę podpisują oboje współwłaściciele (art. 199 KC). Do wniosku warto dołączyć kopię aktu poświadczenia dziedziczenia.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Opłata skarbowa:</w:t>
      </w:r>
      <w:r>
        <w:rPr>
          <w:sz w:val="20"/>
          <w:szCs w:val="20"/>
        </w:rPr>
        <w:t xml:space="preserve"> pole nie jest zaznaczone. Rozbiórka dotyczy budynku mieszkalnego, a GUNB uznaje takie pozwolenie za zwolnione z opłaty (art. 2 ust. 1 pkt 2 ustawy o opłacie skarbowej). Jeśli urząd oceni inaczej, wezwie do wpłaty 36 zł. Przy budynku gospodarczym, garażu czy hali opłatę wpłać od razu i zaznacz to pole.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Azbest:</w:t>
      </w:r>
      <w:r>
        <w:rPr>
          <w:sz w:val="20"/>
          <w:szCs w:val="20"/>
        </w:rPr>
        <w:t xml:space="preserve"> pokrycie dachu z eternitu usuwa firma uprawniona do takich prac, która zgłasza je co najmniej 7 dni wcześniej nadzorowi budowlanemu, inspekcji pracy i sanepidowi. Właścicielka zgłasza prace w urzędzie, a kierownik budowy przygotowuje plan BIOZ.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Po decyzji:</w:t>
      </w:r>
      <w:r>
        <w:rPr>
          <w:sz w:val="20"/>
          <w:szCs w:val="20"/>
        </w:rPr>
        <w:t xml:space="preserve"> gdy decyzja stanie się ostateczna, kierownik budowy zabezpiecza teren, dziennik budowy jest prowadzony od początku robót, a na ogrodzeniu wisi tablica informacyjna. Po rozbiórce inwestorka zgłasza zmianę do ewidencji gruntów i budynków (30 dni) i składa korektę informacji o podatku od nieruchomości (14 dni).</w:t>
      </w:r>
    </w:p>
    <w:p>
      <w:pPr>
        <w:keepLines/>
        <w:pBdr>
          <w:top w:val="single" w:color="C8C8CC" w:sz="4" w:space="8"/>
        </w:pBdr>
        <w:spacing w:after="50" w:before="120" w:line="264"/>
      </w:pPr>
      <w:r>
        <w:rPr>
          <w:i/>
          <w:iCs/>
          <w:color w:val="6B6B6B"/>
          <w:sz w:val="16"/>
          <w:szCs w:val="16"/>
        </w:rPr>
        <w:t xml:space="preserve">Wzór ma charakter informacyjny i nie stanowi porady prawnej. Objaśnienia wszystkich postanowień, przykład wypełnienia i aktualna wersja wzoru: </w:t>
      </w:r>
      <w:hyperlink w:history="1" r:id="rIdqksxlgne1z9gklicq9_mp">
        <w:r>
          <w:rPr>
            <w:rStyle w:val="Hyperlink"/>
            <w:i/>
            <w:iCs/>
            <w:sz w:val="16"/>
            <w:szCs w:val="16"/>
          </w:rPr>
          <w:t xml:space="preserve">www.notalot.pl/wiedza/nieruchomosci/wzor-wniosku-o-pozwolenie-na-rozbiorke/</w:t>
        </w:r>
      </w:hyperlink>
    </w:p>
    <w:p>
      <w:pPr>
        <w:keepLines/>
        <w:spacing w:after="50" w:before="0" w:line="264"/>
      </w:pPr>
      <w:r>
        <w:rPr>
          <w:i/>
          <w:iCs/>
          <w:color w:val="6B6B6B"/>
          <w:sz w:val="16"/>
          <w:szCs w:val="16"/>
        </w:rPr>
        <w:t xml:space="preserve">Wzór przygotowała redakcja Notalot.pl — serwisu Fundacji Otwarte Państwo. Bezpłatnie i bez rejestracji.</w:t>
      </w:r>
    </w:p>
    <w:sectPr>
      <w:footerReference w:type="default" r:id="rId7"/>
      <w:pgSz w:w="11906" w:h="16838" w:orient="portrait"/>
      <w:pgMar w:top="1300" w:right="1588" w:bottom="1300" w:left="1588" w:header="708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topka"/>
      <w:jc w:val="center"/>
    </w:pPr>
    <w:r>
      <w:t xml:space="preserve">Wniosek o pozwolenie na rozbiórkę – przykład wypełnienia · notalot.pl · strona </w:t>
    </w:r>
    <w:r>
      <w:fldChar w:fldCharType="begin"/>
      <w:instrText xml:space="preserve">PAGE</w:instrText>
      <w:fldChar w:fldCharType="separate"/>
      <w:fldChar w:fldCharType="end"/>
    </w:r>
    <w:r>
      <w:t xml:space="preserve"> z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97" w:hanging="397"/>
      </w:pPr>
    </w:lvl>
    <w:lvl w:ilvl="1" w15:tentative="1">
      <w:start w:val="1"/>
      <w:numFmt w:val="lowerLetter"/>
      <w:lvlText w:val="%2)"/>
      <w:lvlJc w:val="left"/>
      <w:pPr>
        <w:ind w:left="794" w:hanging="397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97" w:hanging="284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2"/>
        <w:szCs w:val="22"/>
        <w:lang w:val="pl-P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topka">
    <w:name w:val="Stopka"/>
    <w:rPr>
      <w:color w:val="8A8A8A"/>
      <w:sz w:val="16"/>
      <w:szCs w:val="16"/>
    </w:rPr>
  </w:style>
  <w:style w:type="character" w:styleId="Hyperlink">
    <w:name w:val="Hyperlink"/>
    <w:basedOn w:val="DefaultParagraphFont"/>
    <w:uiPriority w:val="99"/>
    <w:unhideWhenUsed/>
    <w:rPr>
      <w:color w:val="1F3D33"/>
      <w:u w:val="single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sxlgne1z9gklicq9_mp" Type="http://schemas.openxmlformats.org/officeDocument/2006/relationships/hyperlink" Target="https://www.notalot.pl/wiedza/nieruchomosci/wzor-wniosku-o-pozwolenie-na-rozbiorke/" TargetMode="External"/><Relationship Id="rId8" Type="http://schemas.openxmlformats.org/officeDocument/2006/relationships/image" Target="media/9dceca067c24cb3d975a2c44d33190f709b2ce9e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pozwolenie na rozbiórkę (PB-3) — przykład wypełnienia z załącznikami</dc:title>
  <dc:subject>Przykład wypełnienia wniosku o pozwolenie na rozbiórkę PB-3 z kompletem załączników (zgoda właściciela, opis robót, opis bezpieczeństwa, szkic usytuowania)</dc:subject>
  <dc:creator>Notalot.pl</dc:creator>
  <cp:keywords>wniosek o pozwolenie na rozbiórkę przykład wypełnienia, PB-3 wypełniony, jak wypełnić wniosek o pozwolenie na rozbiórkę</cp:keywords>
  <dc:description>Przykład wypełnienia wniosku PB-3 z załącznikami (dane fikcyjne). Objaśnienia: https://www.notalot.pl/wiedza/nieruchomosci/wzor-wniosku-o-pozwolenie-na-rozbiorke/</dc:description>
  <cp:lastModifiedBy>Notalot.pl</cp:lastModifiedBy>
  <cp:revision>1</cp:revision>
  <dcterms:created xsi:type="dcterms:W3CDTF">2026-09-22T19:51:34.823Z</dcterms:created>
  <dcterms:modified xsi:type="dcterms:W3CDTF">2026-09-22T19:51:34.823Z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