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276"/>
        <w:jc w:val="right"/>
      </w:pPr>
      <w:r>
        <w:t xml:space="preserve">______________________, dnia ______________________ r.</w:t>
      </w:r>
    </w:p>
    <w:p>
      <w:pPr>
        <w:tabs>
          <w:tab w:val="right" w:pos="9070" w:leader="underscore"/>
        </w:tabs>
        <w:spacing w:after="50" w:line="276"/>
        <w:ind w:left="4300"/>
      </w:pPr>
      <w:r>
        <w:rPr>
          <w:b/>
          <w:bCs/>
        </w:rPr>
        <w:t xml:space="preserve">Sąd Rejonowy</w:t>
      </w:r>
      <w:r>
        <w:t xml:space="preserve"> </w:t>
      </w:r>
      <w:r>
        <w:tab/>
      </w:r>
    </w:p>
    <w:p>
      <w:pPr>
        <w:tabs>
          <w:tab w:val="right" w:pos="9070" w:leader="underscore"/>
        </w:tabs>
        <w:spacing w:after="50" w:line="276"/>
        <w:ind w:left="4300"/>
      </w:pPr>
      <w:r>
        <w:tab/>
      </w:r>
    </w:p>
    <w:p>
      <w:pPr>
        <w:spacing w:after="160" w:line="276"/>
        <w:ind w:left="4300"/>
      </w:pPr>
      <w:r>
        <w:rPr>
          <w:i/>
          <w:iCs/>
          <w:color w:val="6B6B6B"/>
          <w:sz w:val="16"/>
          <w:szCs w:val="16"/>
        </w:rPr>
        <w:t xml:space="preserve">(wydział cywilny, adres sądu)</w:t>
      </w:r>
    </w:p>
    <w:p>
      <w:pPr>
        <w:keepNext/>
        <w:spacing w:after="50" w:before="60"/>
      </w:pPr>
      <w:r>
        <w:rPr>
          <w:b/>
          <w:bCs/>
        </w:rPr>
        <w:t xml:space="preserve">Wnioskodawca:</w:t>
      </w:r>
    </w:p>
    <w:p>
      <w:pPr>
        <w:tabs>
          <w:tab w:val="right" w:pos="9070" w:leader="underscore"/>
        </w:tabs>
        <w:spacing w:after="60" w:line="276"/>
        <w:ind w:left="397"/>
      </w:pPr>
      <w:r>
        <w:t xml:space="preserve">Imię i nazwisko: </w:t>
      </w:r>
      <w:r>
        <w:tab/>
      </w:r>
    </w:p>
    <w:p>
      <w:pPr>
        <w:tabs>
          <w:tab w:val="right" w:pos="9070" w:leader="underscore"/>
        </w:tabs>
        <w:spacing w:after="60" w:line="276"/>
        <w:ind w:left="397"/>
      </w:pPr>
      <w:r>
        <w:t xml:space="preserve">PESEL: </w:t>
      </w:r>
      <w:r>
        <w:tab/>
      </w:r>
    </w:p>
    <w:p>
      <w:pPr>
        <w:tabs>
          <w:tab w:val="right" w:pos="9070" w:leader="underscore"/>
        </w:tabs>
        <w:spacing w:after="60" w:line="276"/>
        <w:ind w:left="397"/>
      </w:pPr>
      <w:r>
        <w:t xml:space="preserve">Adres zamieszkania (do doręczeń): </w:t>
      </w:r>
      <w:r>
        <w:tab/>
      </w:r>
    </w:p>
    <w:p>
      <w:pPr>
        <w:tabs>
          <w:tab w:val="right" w:pos="9070" w:leader="underscore"/>
        </w:tabs>
        <w:spacing w:after="60" w:line="276"/>
        <w:ind w:left="397"/>
      </w:pPr>
      <w:r>
        <w:t xml:space="preserve">Telefon lub e-mail (nieobowiązkowo): </w:t>
      </w:r>
      <w:r>
        <w:tab/>
      </w:r>
    </w:p>
    <w:p>
      <w:pPr>
        <w:keepNext/>
        <w:spacing w:after="50" w:before="140"/>
      </w:pPr>
      <w:r>
        <w:rPr>
          <w:b/>
          <w:bCs/>
        </w:rPr>
        <w:t xml:space="preserve">Uczestnicy postępowania (wszyscy pozostali spadkobiercy):</w:t>
      </w:r>
    </w:p>
    <w:p>
      <w:pPr>
        <w:tabs>
          <w:tab w:val="right" w:pos="9070" w:leader="underscore"/>
        </w:tabs>
        <w:spacing w:after="50" w:line="276"/>
        <w:ind w:left="397"/>
      </w:pPr>
      <w:r>
        <w:rPr>
          <w:b/>
          <w:bCs/>
        </w:rPr>
        <w:t xml:space="preserve">1.</w:t>
      </w:r>
      <w:r>
        <w:t xml:space="preserve"> Imię i nazwisko, PESEL (jeśli znasz): </w:t>
      </w:r>
      <w:r>
        <w:tab/>
      </w:r>
    </w:p>
    <w:p>
      <w:pPr>
        <w:tabs>
          <w:tab w:val="right" w:pos="9070" w:leader="underscore"/>
        </w:tabs>
        <w:spacing w:after="70" w:line="276"/>
        <w:ind w:left="794"/>
      </w:pPr>
      <w:r>
        <w:t xml:space="preserve">Adres: </w:t>
      </w:r>
      <w:r>
        <w:tab/>
      </w:r>
    </w:p>
    <w:p>
      <w:pPr>
        <w:tabs>
          <w:tab w:val="right" w:pos="9070" w:leader="underscore"/>
        </w:tabs>
        <w:spacing w:after="50" w:line="276"/>
        <w:ind w:left="397"/>
      </w:pPr>
      <w:r>
        <w:rPr>
          <w:b/>
          <w:bCs/>
        </w:rPr>
        <w:t xml:space="preserve">2.</w:t>
      </w:r>
      <w:r>
        <w:t xml:space="preserve"> Imię i nazwisko, PESEL (jeśli znasz): </w:t>
      </w:r>
      <w:r>
        <w:tab/>
      </w:r>
    </w:p>
    <w:p>
      <w:pPr>
        <w:tabs>
          <w:tab w:val="right" w:pos="9070" w:leader="underscore"/>
        </w:tabs>
        <w:spacing w:after="70" w:line="276"/>
        <w:ind w:left="794"/>
      </w:pPr>
      <w:r>
        <w:t xml:space="preserve">Adres: </w:t>
      </w:r>
      <w:r>
        <w:tab/>
      </w:r>
    </w:p>
    <w:p>
      <w:pPr>
        <w:tabs>
          <w:tab w:val="right" w:pos="9070" w:leader="underscore"/>
        </w:tabs>
        <w:spacing w:after="50" w:line="276"/>
        <w:ind w:left="397"/>
      </w:pPr>
      <w:r>
        <w:rPr>
          <w:b/>
          <w:bCs/>
        </w:rPr>
        <w:t xml:space="preserve">3.</w:t>
      </w:r>
      <w:r>
        <w:t xml:space="preserve"> Imię i nazwisko, PESEL (jeśli znasz): </w:t>
      </w:r>
      <w:r>
        <w:tab/>
      </w:r>
    </w:p>
    <w:p>
      <w:pPr>
        <w:tabs>
          <w:tab w:val="right" w:pos="9070" w:leader="underscore"/>
        </w:tabs>
        <w:spacing w:after="70" w:line="276"/>
        <w:ind w:left="794"/>
      </w:pPr>
      <w:r>
        <w:t xml:space="preserve">Adres: </w:t>
      </w:r>
      <w:r>
        <w:tab/>
      </w:r>
    </w:p>
    <w:p>
      <w:pPr>
        <w:spacing w:after="60" w:line="276"/>
        <w:ind w:left="397"/>
      </w:pPr>
      <w:r>
        <w:rPr>
          <w:i/>
          <w:iCs/>
          <w:color w:val="6B6B6B"/>
          <w:sz w:val="16"/>
          <w:szCs w:val="16"/>
        </w:rPr>
        <w:t xml:space="preserve">Jeśli spadkobierców jest więcej, dopisz kolejnych.</w:t>
      </w:r>
    </w:p>
    <w:p>
      <w:pPr>
        <w:spacing w:after="50" w:before="140" w:line="276"/>
      </w:pPr>
      <w:r>
        <w:rPr>
          <w:b/>
          <w:bCs/>
        </w:rPr>
        <w:t xml:space="preserve">Wartość przedmiotu sprawy:</w:t>
      </w:r>
      <w:r>
        <w:t xml:space="preserve"> ________________ zł</w:t>
      </w:r>
    </w:p>
    <w:p>
      <w:pPr>
        <w:spacing w:after="60" w:line="276"/>
      </w:pPr>
      <w:r>
        <w:rPr>
          <w:b/>
          <w:bCs/>
        </w:rPr>
        <w:t xml:space="preserve">Opłata sądowa:</w:t>
      </w:r>
      <w:r>
        <w:t xml:space="preserve"> ____________ zł</w:t>
      </w:r>
    </w:p>
    <w:p>
      <w:pPr>
        <w:keepNext/>
        <w:spacing w:after="40" w:before="120"/>
        <w:jc w:val="center"/>
      </w:pPr>
      <w:r>
        <w:rPr>
          <w:b/>
          <w:bCs/>
          <w:sz w:val="30"/>
          <w:szCs w:val="30"/>
        </w:rPr>
        <w:t xml:space="preserve">WNIOSEK O DZIAŁ SPADKU</w:t>
      </w:r>
    </w:p>
    <w:p>
      <w:pPr>
        <w:pBdr>
          <w:bottom w:val="single" w:color="C8C8CC" w:sz="6" w:space="6"/>
        </w:pBdr>
        <w:spacing w:after="60"/>
        <w:jc w:val="center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color w:val="6B6B6B"/>
          <w:sz w:val="18"/>
          <w:szCs w:val="18"/>
        </w:rPr>
        <w:t xml:space="preserve"> </w:t>
      </w:r>
      <w:r>
        <w:rPr>
          <w:color w:val="6B6B6B"/>
          <w:sz w:val="18"/>
          <w:szCs w:val="18"/>
        </w:rPr>
        <w:t xml:space="preserve"> zgodny projekt działu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color w:val="6B6B6B"/>
          <w:sz w:val="18"/>
          <w:szCs w:val="18"/>
        </w:rPr>
        <w:t xml:space="preserve"> </w:t>
      </w:r>
      <w:r>
        <w:rPr>
          <w:color w:val="6B6B6B"/>
          <w:sz w:val="18"/>
          <w:szCs w:val="18"/>
        </w:rPr>
        <w:t xml:space="preserve"> ze zniesieniem współwłasności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color w:val="6B6B6B"/>
          <w:sz w:val="18"/>
          <w:szCs w:val="18"/>
        </w:rPr>
        <w:t xml:space="preserve"> </w:t>
      </w:r>
      <w:r>
        <w:rPr>
          <w:color w:val="6B6B6B"/>
          <w:sz w:val="18"/>
          <w:szCs w:val="18"/>
        </w:rPr>
        <w:t xml:space="preserve"> ze stwierdzeniem nabycia spadku</w:t>
      </w:r>
    </w:p>
    <w:p>
      <w:pPr>
        <w:spacing w:after="200" w:before="60"/>
        <w:jc w:val="center"/>
      </w:pPr>
      <w:r>
        <w:rPr>
          <w:i/>
          <w:iCs/>
          <w:color w:val="6B6B6B"/>
          <w:sz w:val="17"/>
          <w:szCs w:val="17"/>
        </w:rPr>
        <w:t xml:space="preserve">Zaznacz ☒ właściwe pola i uzupełnij linie. Niepotrzebne warianty usuń. Ostatnia strona to wskazówki: nie składaj jej w sądzie.</w:t>
      </w:r>
    </w:p>
    <w:p>
      <w:pPr>
        <w:keepNext/>
        <w:spacing w:after="80" w:line="276"/>
      </w:pPr>
      <w:r>
        <w:t xml:space="preserve">Wnoszę o: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dokonanie działu spadku po ______________________________ (PESEL ____________________), zmarłym(-ej) dnia ____________________ r. w ____________________, ostatnio zwykle przebywającym(-ej) w ______________________________;</w:t>
      </w:r>
    </w:p>
    <w:p>
      <w:pPr>
        <w:pStyle w:val="ListParagraph"/>
        <w:numPr>
          <w:ilvl w:val="0"/>
          <w:numId w:val="2"/>
        </w:numPr>
        <w:spacing w:after="80" w:line="276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stwierdzenie nabycia spadku po spadkodawcy, ponieważ nie zostało dotąd stwierdzone (art. 681 KPC);</w:t>
      </w:r>
    </w:p>
    <w:p>
      <w:pPr>
        <w:pStyle w:val="ListParagraph"/>
        <w:numPr>
          <w:ilvl w:val="0"/>
          <w:numId w:val="2"/>
        </w:numPr>
        <w:spacing w:after="80" w:line="276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połączenie działu spadku ze zniesieniem współwłasności ______________________________ (art. 689 KPC), ponieważ ta rzecz jest współwłasnością także z innego tytułu niż dziedziczenie;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dokonanie działu spadku w następujący sposób (numery składników jak w części II uzasadnienia):</w:t>
      </w:r>
    </w:p>
    <w:tbl>
      <w:tblPr>
        <w:tblW w:type="dxa" w:w="8670"/>
        <w:tblInd w:type="dxa" w:w="397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700"/>
        <w:gridCol w:w="4600"/>
        <w:gridCol w:w="3370"/>
      </w:tblGrid>
      <w:tr>
        <w:trPr>
          <w:cantSplit/>
          <w:tblHeader/>
        </w:trPr>
        <w:tc>
          <w:tcPr>
            <w:tcW w:type="dxa" w:w="7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type="dxa" w:w="46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Składnik spadku</w:t>
            </w:r>
          </w:p>
        </w:tc>
        <w:tc>
          <w:tcPr>
            <w:tcW w:type="dxa" w:w="33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Przyznać na wyłączną własność (imię i nazwisko)</w:t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4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33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7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4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33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7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4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33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7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4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33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</w:tbl>
    <w:p>
      <w:pPr>
        <w:spacing w:after="60" w:before="0"/>
      </w:pP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zasądzenie spłat (dopłat) wyrównujących wartość udziałów:</w:t>
      </w:r>
    </w:p>
    <w:tbl>
      <w:tblPr>
        <w:tblW w:type="dxa" w:w="8670"/>
        <w:tblInd w:type="dxa" w:w="397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300"/>
        <w:gridCol w:w="2300"/>
        <w:gridCol w:w="1400"/>
        <w:gridCol w:w="2670"/>
      </w:tblGrid>
      <w:tr>
        <w:trPr>
          <w:cantSplit/>
          <w:tblHeader/>
        </w:trPr>
        <w:tc>
          <w:tcPr>
            <w:tcW w:type="dxa" w:w="23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Kto płaci</w:t>
            </w:r>
          </w:p>
        </w:tc>
        <w:tc>
          <w:tcPr>
            <w:tcW w:type="dxa" w:w="23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Na rzecz</w:t>
            </w:r>
          </w:p>
        </w:tc>
        <w:tc>
          <w:tcPr>
            <w:tcW w:type="dxa" w:w="14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Kwota (zł)</w:t>
            </w:r>
          </w:p>
        </w:tc>
        <w:tc>
          <w:tcPr>
            <w:tcW w:type="dxa" w:w="26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Termin zapłaty</w:t>
            </w:r>
          </w:p>
        </w:tc>
      </w:tr>
      <w:tr>
        <w:trPr>
          <w:cantSplit/>
          <w:trHeight w:val="420" w:hRule="atLeast"/>
        </w:trPr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6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6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6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</w:tbl>
    <w:p>
      <w:pPr>
        <w:spacing w:after="80" w:before="80" w:line="276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jednorazowo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ratach: ______________________________, z ustawowymi odsetkami za opóźnienie w razie uchybienia terminowi płatności;</w:t>
      </w:r>
    </w:p>
    <w:p>
      <w:pPr>
        <w:pStyle w:val="ListParagraph"/>
        <w:numPr>
          <w:ilvl w:val="0"/>
          <w:numId w:val="2"/>
        </w:numPr>
        <w:spacing w:after="80" w:line="276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nakazanie ______________________ wydania ______________________ / opróżnienia lokalu w terminie ______________ (art. 624 w zw. z art. 688 KPC);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ustalenie, że:</w:t>
      </w:r>
    </w:p>
    <w:p>
      <w:pPr>
        <w:spacing w:after="50" w:line="276"/>
        <w:ind w:left="794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uczestnicy nie mają wobec siebie roszczeń z tytułu posiadania przedmiotów spadkowych, pobranych pożytków i innych przychodów, poczynionych nakładów i spłaconych długów spadkowych,</w:t>
      </w:r>
    </w:p>
    <w:p>
      <w:pPr>
        <w:spacing w:after="50" w:line="276"/>
        <w:ind w:left="794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roszczenia te należy rozliczyć w sposób opisany w części IV uzasadnienia;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orzeczenie, że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każdy uczestnik ponosi koszty związane ze swoim udziałem w sprawie (art. 520 § 1 KPC)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__________________________;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przeprowadzenie dowodów z dokumentów wymienionych w wykazie załączników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oraz z opinii biegłego rzeczoznawcy majątkowego na okoliczność wartości ________________________.</w:t>
      </w:r>
    </w:p>
    <w:p>
      <w:pPr>
        <w:keepNext/>
        <w:spacing w:after="120" w:before="280"/>
        <w:jc w:val="center"/>
      </w:pPr>
      <w:r>
        <w:rPr>
          <w:b/>
          <w:bCs/>
          <w:sz w:val="24"/>
          <w:szCs w:val="24"/>
        </w:rPr>
        <w:t xml:space="preserve">UZASADNIENIE</w:t>
      </w:r>
    </w:p>
    <w:p>
      <w:pPr>
        <w:keepNext/>
        <w:keepLines/>
        <w:pBdr>
          <w:bottom w:val="single" w:color="C8C8CC" w:sz="4" w:space="4"/>
        </w:pBdr>
        <w:spacing w:after="110" w:before="120"/>
      </w:pPr>
      <w:r>
        <w:rPr>
          <w:b/>
          <w:bCs/>
          <w:sz w:val="23"/>
          <w:szCs w:val="23"/>
        </w:rPr>
        <w:t xml:space="preserve">I. Spadkodawca, spadkobiercy i testamenty</w:t>
      </w:r>
    </w:p>
    <w:p>
      <w:pPr>
        <w:spacing w:after="80" w:line="276"/>
      </w:pPr>
      <w:r>
        <w:t xml:space="preserve">Spadkodawca(-czyni) zmarł(a) dnia ____________________ r. Spadek po nim (niej) nabyli:</w:t>
      </w:r>
    </w:p>
    <w:tbl>
      <w:tblPr>
        <w:tblW w:type="dxa" w:w="8670"/>
        <w:tblInd w:type="dxa" w:w="397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4070"/>
        <w:gridCol w:w="2800"/>
        <w:gridCol w:w="1800"/>
      </w:tblGrid>
      <w:tr>
        <w:trPr>
          <w:cantSplit/>
          <w:tblHeader/>
        </w:trPr>
        <w:tc>
          <w:tcPr>
            <w:tcW w:type="dxa" w:w="40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Spadkobierca</w:t>
            </w:r>
          </w:p>
        </w:tc>
        <w:tc>
          <w:tcPr>
            <w:tcW w:type="dxa" w:w="28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Stosunek do spadkodawcy</w:t>
            </w:r>
          </w:p>
        </w:tc>
        <w:tc>
          <w:tcPr>
            <w:tcW w:type="dxa" w:w="18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Udział w spadku</w:t>
            </w:r>
          </w:p>
        </w:tc>
      </w:tr>
      <w:tr>
        <w:trPr>
          <w:cantSplit/>
          <w:trHeight w:val="400" w:hRule="atLeast"/>
        </w:trPr>
        <w:tc>
          <w:tcPr>
            <w:tcW w:type="dxa" w:w="40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00" w:hRule="atLeast"/>
        </w:trPr>
        <w:tc>
          <w:tcPr>
            <w:tcW w:type="dxa" w:w="40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00" w:hRule="atLeast"/>
        </w:trPr>
        <w:tc>
          <w:tcPr>
            <w:tcW w:type="dxa" w:w="40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00" w:hRule="atLeast"/>
        </w:trPr>
        <w:tc>
          <w:tcPr>
            <w:tcW w:type="dxa" w:w="40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</w:tbl>
    <w:p>
      <w:pPr>
        <w:spacing w:after="50" w:before="120" w:line="276"/>
      </w:pPr>
      <w:r>
        <w:t xml:space="preserve">Nabycie spadku stwierdzono: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postanowieniem Sądu Rejonowego ______________________________ z dnia ____________________ r., sygn. akt ____________________,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zarejestrowanym aktem poświadczenia dziedziczenia sporządzonym przez notariusza ________________________ dnia ________________ r., Rep. A nr ____________,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nabycie spadku nie zostało dotąd stwierdzone. Wnoszę o jego stwierdzenie w tym postępowaniu (pkt 2).</w:t>
      </w:r>
    </w:p>
    <w:p>
      <w:pPr>
        <w:spacing w:after="50" w:before="100" w:line="276"/>
      </w:pPr>
      <w:r>
        <w:t xml:space="preserve">Testamenty (art. 680 § 1 KPC):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według wiedzy wnioskodawcy spadkodawca nie sporządził testamentu,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spadkodawca sporządził testament: data ________________, forma __________________, gdzie złożony i gdzie się znajduje: __________________________.</w:t>
      </w:r>
    </w:p>
    <w:p>
      <w:pPr>
        <w:spacing w:after="80" w:before="100" w:line="276"/>
      </w:pPr>
      <w:r>
        <w:t xml:space="preserve">Spis inwentarza: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został sporządzony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został sporządzony (sygnatura akt lub nr repertorium): ____________________.</w:t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II. Skład i wartość spadku</w:t>
      </w:r>
    </w:p>
    <w:p>
      <w:pPr>
        <w:spacing w:after="80" w:line="276"/>
      </w:pPr>
      <w:r>
        <w:t xml:space="preserve">W skład spadku wchodzą (wartość rynkowa według stanu z chwili śmierci spadkodawcy i obecnych cen):</w:t>
      </w:r>
    </w:p>
    <w:tbl>
      <w:tblPr>
        <w:tblW w:type="dxa" w:w="867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600"/>
        <w:gridCol w:w="4470"/>
        <w:gridCol w:w="1400"/>
        <w:gridCol w:w="2200"/>
      </w:tblGrid>
      <w:tr>
        <w:trPr>
          <w:cantSplit/>
          <w:tblHeader/>
        </w:trPr>
        <w:tc>
          <w:tcPr>
            <w:tcW w:type="dxa" w:w="6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type="dxa" w:w="44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Składnik spadku (opis, nr księgi wieczystej, nr rejestracyjny, bank)</w:t>
            </w:r>
          </w:p>
        </w:tc>
        <w:tc>
          <w:tcPr>
            <w:tcW w:type="dxa" w:w="14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Wartość (zł)</w:t>
            </w:r>
          </w:p>
        </w:tc>
        <w:tc>
          <w:tcPr>
            <w:tcW w:type="dxa" w:w="22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Dowód</w:t>
            </w: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9"/>
                <w:szCs w:val="19"/>
              </w:rPr>
              <w:t xml:space="preserve">Razem</w:t>
            </w: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</w:tbl>
    <w:p>
      <w:pPr>
        <w:tabs>
          <w:tab w:val="right" w:pos="9070" w:leader="underscore"/>
        </w:tabs>
        <w:spacing w:after="80" w:before="120" w:line="276"/>
      </w:pPr>
      <w:r>
        <w:t xml:space="preserve">Nieruchomość należała do spadkodawcy, co wynika z (art. 680 § 2 KPC): </w:t>
      </w:r>
      <w:r>
        <w:tab/>
      </w:r>
    </w:p>
    <w:p>
      <w:pPr>
        <w:tabs>
          <w:tab w:val="right" w:pos="9070" w:leader="underscore"/>
        </w:tabs>
        <w:spacing w:after="80" w:line="276"/>
      </w:pPr>
      <w:r>
        <w:t xml:space="preserve">Długi spadkowe znane wnioskodawcy: </w:t>
      </w:r>
      <w:r>
        <w:tab/>
      </w:r>
    </w:p>
    <w:p>
      <w:pPr>
        <w:spacing w:after="80" w:line="276"/>
      </w:pPr>
      <w:r>
        <w:t xml:space="preserve">Darowizny od spadkodawcy do zaliczenia na schedę spadkową (art. 1039 KC):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brak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__________________________________</w:t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III. Proponowany sposób działu</w:t>
      </w:r>
    </w:p>
    <w:p>
      <w:pPr>
        <w:spacing w:after="50" w:line="276"/>
      </w:pPr>
      <w:r>
        <w:t xml:space="preserve">Dlaczego proponuję taki podział (kto korzysta z rzeczy, kto może zapłacić spłaty, interes uczestników):</w:t>
      </w:r>
    </w:p>
    <w:p>
      <w:pPr>
        <w:tabs>
          <w:tab w:val="right" w:pos="9070" w:leader="underscore"/>
        </w:tabs>
        <w:spacing w:after="60" w:line="276"/>
      </w:pPr>
      <w:r>
        <w:tab/>
      </w:r>
    </w:p>
    <w:p>
      <w:pPr>
        <w:tabs>
          <w:tab w:val="right" w:pos="9070" w:leader="underscore"/>
        </w:tabs>
        <w:spacing w:after="60" w:line="276"/>
      </w:pPr>
      <w:r>
        <w:tab/>
      </w:r>
    </w:p>
    <w:p>
      <w:pPr>
        <w:tabs>
          <w:tab w:val="right" w:pos="9070" w:leader="underscore"/>
        </w:tabs>
        <w:spacing w:after="60" w:line="276"/>
      </w:pPr>
      <w:r>
        <w:tab/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Wszyscy spadkobiercy uzgodnili projekt działu przedstawiony w pkt 4–8 wniosku i potwierdzają to podpisami pod wnioskiem (zgodny projekt działu, art. 622 § 2 w zw. z art. 688 KPC).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Uczestnicy nie uzgodnili sposobu działu.</w:t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IV. Korzystanie ze spadku, nakłady i spłacone długi (art. 686 KPC)</w:t>
      </w:r>
    </w:p>
    <w:p>
      <w:pPr>
        <w:spacing w:after="50" w:line="276"/>
      </w:pPr>
      <w:r>
        <w:t xml:space="preserve">Kto i od kiedy korzysta z przedmiotów spadkowych (mieszka w lokalu, używa samochodu, pobiera czynsz):</w:t>
      </w:r>
    </w:p>
    <w:p>
      <w:pPr>
        <w:tabs>
          <w:tab w:val="right" w:pos="9070" w:leader="underscore"/>
        </w:tabs>
        <w:spacing w:after="60" w:line="276"/>
      </w:pPr>
      <w:r>
        <w:tab/>
      </w:r>
    </w:p>
    <w:p>
      <w:pPr>
        <w:tabs>
          <w:tab w:val="right" w:pos="9070" w:leader="underscore"/>
        </w:tabs>
        <w:spacing w:after="60" w:line="276"/>
      </w:pPr>
      <w:r>
        <w:tab/>
      </w:r>
    </w:p>
    <w:p>
      <w:pPr>
        <w:spacing w:after="50" w:line="276"/>
      </w:pPr>
      <w:r>
        <w:t xml:space="preserve">Nakłady na spadek i spłacone długi spadkowe, w tym koszty pogrzebu (kto, kiedy, ile):</w:t>
      </w:r>
    </w:p>
    <w:p>
      <w:pPr>
        <w:tabs>
          <w:tab w:val="right" w:pos="9070" w:leader="underscore"/>
        </w:tabs>
        <w:spacing w:after="60" w:line="276"/>
      </w:pPr>
      <w:r>
        <w:tab/>
      </w:r>
    </w:p>
    <w:p>
      <w:pPr>
        <w:tabs>
          <w:tab w:val="right" w:pos="9070" w:leader="underscore"/>
        </w:tabs>
        <w:spacing w:after="60" w:line="276"/>
      </w:pPr>
      <w:r>
        <w:tab/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V. Próba polubownego rozwiązania sprawy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Uczestnicy uzgodnili sposób działu bez udziału mediatora.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Uczestnicy próbowali się porozumieć, ale bez skutku: __________________________________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Próby mediacji nie podjęto, ponieważ: ________________________________________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Wyrażam zgodę na skierowanie sprawy do mediacji.</w:t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VI. Właściwość sądu</w:t>
      </w:r>
    </w:p>
    <w:p>
      <w:pPr>
        <w:spacing w:after="80" w:line="276"/>
      </w:pPr>
      <w:r>
        <w:t xml:space="preserve">Spadkodawca ostatnio zwykle przebywał w __________________________________, dlatego wniosek kieruję do sądu spadku (art. 628 KPC).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85"/>
        <w:gridCol w:w="900"/>
        <w:gridCol w:w="4085"/>
      </w:tblGrid>
      <w:tr>
        <w:trPr>
          <w:cantSplit/>
          <w:trHeight w:val="760" w:hRule="atLeast"/>
        </w:trPr>
        <w:tc>
          <w:tcPr>
            <w:tcW w:type="dxa" w:w="4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4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30"/>
              <w:jc w:val="center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4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408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before="50"/>
              <w:jc w:val="center"/>
            </w:pPr>
            <w:r>
              <w:rPr>
                <w:color w:val="6B6B6B"/>
                <w:sz w:val="17"/>
                <w:szCs w:val="17"/>
              </w:rPr>
              <w:t xml:space="preserve">podpis wnioskodawcy</w:t>
            </w:r>
          </w:p>
        </w:tc>
      </w:tr>
    </w:tbl>
    <w:p>
      <w:pPr>
        <w:keepNext/>
        <w:keepLines/>
        <w:pBdr>
          <w:bottom w:val="single" w:color="C8C8CC" w:sz="4" w:space="4"/>
        </w:pBdr>
        <w:spacing w:after="110" w:before="360"/>
      </w:pPr>
      <w:r>
        <w:rPr>
          <w:b/>
          <w:bCs/>
          <w:sz w:val="23"/>
          <w:szCs w:val="23"/>
        </w:rPr>
        <w:t xml:space="preserve">Oświadczenie pozostałych spadkobierców (przy zgodnym projekcie działu)</w:t>
      </w:r>
    </w:p>
    <w:p>
      <w:pPr>
        <w:spacing w:after="80" w:line="276"/>
      </w:pPr>
      <w:r>
        <w:t xml:space="preserve">Popieramy wniosek i wnosimy o dokonanie działu spadku zgodnie z projektem przedstawionym w pkt 4–8 wniosku.</w:t>
      </w:r>
    </w:p>
    <w:tbl>
      <w:tblPr>
        <w:tblW w:type="dxa" w:w="867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900"/>
        <w:gridCol w:w="1900"/>
        <w:gridCol w:w="2870"/>
      </w:tblGrid>
      <w:tr>
        <w:trPr>
          <w:cantSplit/>
          <w:tblHeader/>
        </w:trPr>
        <w:tc>
          <w:tcPr>
            <w:tcW w:type="dxa" w:w="39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Imię i nazwisko uczestnika</w:t>
            </w:r>
          </w:p>
        </w:tc>
        <w:tc>
          <w:tcPr>
            <w:tcW w:type="dxa" w:w="19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type="dxa" w:w="28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Podpis</w:t>
            </w:r>
          </w:p>
        </w:tc>
      </w:tr>
      <w:tr>
        <w:trPr>
          <w:cantSplit/>
          <w:trHeight w:val="540" w:hRule="atLeast"/>
        </w:trPr>
        <w:tc>
          <w:tcPr>
            <w:tcW w:type="dxa" w:w="3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8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540" w:hRule="atLeast"/>
        </w:trPr>
        <w:tc>
          <w:tcPr>
            <w:tcW w:type="dxa" w:w="3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8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  <w:tr>
        <w:trPr>
          <w:cantSplit/>
          <w:trHeight w:val="540" w:hRule="atLeast"/>
        </w:trPr>
        <w:tc>
          <w:tcPr>
            <w:tcW w:type="dxa" w:w="3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8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</w:tbl>
    <w:p>
      <w:pPr>
        <w:keepNext/>
        <w:keepLines/>
        <w:pBdr>
          <w:bottom w:val="single" w:color="C8C8CC" w:sz="4" w:space="4"/>
        </w:pBdr>
        <w:spacing w:after="110" w:before="300"/>
      </w:pPr>
      <w:r>
        <w:rPr>
          <w:b/>
          <w:bCs/>
          <w:sz w:val="23"/>
          <w:szCs w:val="23"/>
        </w:rPr>
        <w:t xml:space="preserve">Załączniki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odpis postanowienia o stwierdzeniu nabycia spadku ze stwierdzeniem prawomocności albo wypis aktu poświadczenia dziedziczenia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przy wniosku o stwierdzenie nabycia spadku: odpis skrócony aktu zgonu spadkodawcy, odpisy aktów stanu cywilnego spadkobierców, testament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dowody własności i składu spadku: ______________________________________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dokumenty dotyczące wartości (np. operat szacunkowy): ______________________________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projekt podziału nieruchomości na mapie (przy podziale działki w naturze, art. 621 KPC)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potwierdzenie uiszczenia opłaty sądowej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pełnomocnictwo i dowód uiszczenia opłaty skarbowej (jeśli wniosek składa pełnomocnik)</w:t>
      </w:r>
    </w:p>
    <w:p>
      <w:pPr>
        <w:spacing w:after="50" w:line="276"/>
        <w:ind w:left="397" w:hanging="3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odpisy wniosku i załączników dla każdego uczestnika: ______ egz.</w:t>
      </w:r>
    </w:p>
    <w:p>
      <w:pPr>
        <w:pageBreakBefore/>
        <w:spacing w:after="40"/>
      </w:pPr>
      <w:r>
        <w:rPr>
          <w:b/>
          <w:bCs/>
          <w:sz w:val="26"/>
          <w:szCs w:val="26"/>
        </w:rPr>
        <w:t xml:space="preserve">Wskazówki do wzoru wniosku o dział spadku</w:t>
      </w:r>
    </w:p>
    <w:p>
      <w:pPr>
        <w:pBdr>
          <w:bottom w:val="single" w:color="C8C8CC" w:sz="6" w:space="6"/>
        </w:pBdr>
        <w:spacing w:after="180"/>
      </w:pPr>
      <w:r>
        <w:rPr>
          <w:i/>
          <w:iCs/>
          <w:color w:val="6B6B6B"/>
          <w:sz w:val="18"/>
          <w:szCs w:val="18"/>
        </w:rPr>
        <w:t xml:space="preserve">Ta strona nie jest częścią wniosku. Nie składaj jej w sądzie.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Gdzie złożyć.</w:t>
      </w:r>
      <w:r>
        <w:rPr>
          <w:sz w:val="19"/>
          <w:szCs w:val="19"/>
        </w:rPr>
        <w:t xml:space="preserve"> W sądzie rejonowym ostatniego miejsca zwykłego pobytu spadkodawcy, w wydziale cywilnym (sąd spadku, art. 628 KPC). Właściwy sąd i jego rachunek do opłat znajdziesz na stronie </w:t>
      </w:r>
      <w:hyperlink w:history="1" r:id="rIdiafn-v1tz6qmvcopekbv9">
        <w:r>
          <w:rPr>
            <w:rStyle w:val="Hyperlink"/>
            <w:sz w:val="19"/>
            <w:szCs w:val="19"/>
          </w:rPr>
          <w:t xml:space="preserve">www.gov.pl/web/sprawiedliwosc/znajdz-wybrany-sad-powszechny</w:t>
        </w:r>
      </w:hyperlink>
      <w:r>
        <w:rPr>
          <w:sz w:val="19"/>
          <w:szCs w:val="19"/>
        </w:rPr>
        <w:t xml:space="preserve">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Jak złożyć.</w:t>
      </w:r>
      <w:r>
        <w:rPr>
          <w:sz w:val="19"/>
          <w:szCs w:val="19"/>
        </w:rPr>
        <w:t xml:space="preserve"> W biurze podawczym sądu albo listem poleconym. Nadanie w placówce Poczty Polskiej jest równoznaczne ze złożeniem w sądzie (art. 165 § 2 KPC). Dołącz odpisy wniosku i wszystkich załączników dla każdego uczestnika (art. 128 KPC).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Opłata</w:t>
      </w:r>
      <w:r>
        <w:rPr>
          <w:sz w:val="19"/>
          <w:szCs w:val="19"/>
        </w:rPr>
        <w:t xml:space="preserve"> (art. 49 i 51 ustawy o kosztach sądowych w sprawach cywilnych): 500 zł; 300 zł, gdy wniosek zawiera zgodny projekt działu; 1 000 zł albo 600 zł, gdy dział łączysz ze zniesieniem współwłasności. Wniosek o stwierdzenie nabycia spadku zgłoszony razem z działem kosztuje dodatkowo 100 zł. Wpłać opłatę na rachunek sądu i dołącz potwierdzenie.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Wszyscy spadkobiercy.</w:t>
      </w:r>
      <w:r>
        <w:rPr>
          <w:sz w:val="19"/>
          <w:szCs w:val="19"/>
        </w:rPr>
        <w:t xml:space="preserve"> Wymień każdego spadkobiercę i jego adres. Sąd wzywa do udziału każdego, czyich praw dotyczy sprawa (art. 510 KPC). Brak adresu opóźnia doręczenia, a dla osoby o nieznanym pobycie sąd ustanawia kuratora.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Cały spadek.</w:t>
      </w:r>
      <w:r>
        <w:rPr>
          <w:sz w:val="19"/>
          <w:szCs w:val="19"/>
        </w:rPr>
        <w:t xml:space="preserve"> Sądowy dział powinien objąć cały spadek (art. 1038 § 1 KC). Wpisz też samochód, pieniądze w banku i wartościowe rzeczy ruchome. Nie wpisuj kwot z dyspozycji wkładem na wypadek śmierci ani przedmiotów zapisów windykacyjnych, bo nie należą do spadku.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Nieruchomość.</w:t>
      </w:r>
      <w:r>
        <w:rPr>
          <w:sz w:val="19"/>
          <w:szCs w:val="19"/>
        </w:rPr>
        <w:t xml:space="preserve"> Przedstaw dowód, że należała do spadkodawcy, np. numer księgi wieczystej (art. 680 § 2 KPC). Przy podziale działki w naturze potrzebny jest projekt podziału na mapie (art. 621 KPC).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Zgodny projekt działu.</w:t>
      </w:r>
      <w:r>
        <w:rPr>
          <w:sz w:val="19"/>
          <w:szCs w:val="19"/>
        </w:rPr>
        <w:t xml:space="preserve"> Sąd wyda postanowienie zgodne z wnioskiem, jeśli projekt nie jest sprzeczny z prawem ani z zasadami współżycia społecznego i nie narusza rażąco interesu osób uprawnionych (art. 622 § 2 w zw. z art. 688 KPC). Pozostali spadkobiercy podpisują oświadczenie na końcu wniosku.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Rozliczenia zgłoś teraz.</w:t>
      </w:r>
      <w:r>
        <w:rPr>
          <w:sz w:val="19"/>
          <w:szCs w:val="19"/>
        </w:rPr>
        <w:t xml:space="preserve"> Kto mieszkał w lokalu, pobierał czynsz, płacił podatki, remont albo pogrzeb, rozlicza się w tym postępowaniu. Po uprawomocnieniu postanowienia tych roszczeń nie można już dochodzić (art. 618 § 3 w zw. z art. 688 KPC).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Spłaty.</w:t>
      </w:r>
      <w:r>
        <w:rPr>
          <w:sz w:val="19"/>
          <w:szCs w:val="19"/>
        </w:rPr>
        <w:t xml:space="preserve"> Sąd określa termin i sposób zapłaty oraz odsetki. Raty mogą łącznie trwać najwyżej 10 lat (art. 212 § 3 KC).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Podatek.</w:t>
      </w:r>
      <w:r>
        <w:rPr>
          <w:sz w:val="19"/>
          <w:szCs w:val="19"/>
        </w:rPr>
        <w:t xml:space="preserve"> Kto dostaje więcej, niż wynosi jego udział, i spłaca pozostałych, płaci podatek od czynności cywilnoprawnych: 2% od wartości nadwyżki przy nieruchomości, samochodzie czy spółdzielczym własnościowym prawie do lokalu, 1% przy innych prawach majątkowych. Deklarację PCC-3 składa w ciągu 14 dni od uprawomocnienia postanowienia.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Małoletni spadkobierca.</w:t>
      </w:r>
      <w:r>
        <w:rPr>
          <w:sz w:val="19"/>
          <w:szCs w:val="19"/>
        </w:rPr>
        <w:t xml:space="preserve"> Rodzic, który sam dziedziczy, nie może reprezentować dziecka w dziale spadku. Sąd opiekuńczy ustanawia reprezentanta dziecka (art. 98 § 2 i 3, art. 99 Kodeksu rodzinnego i opiekuńczego).</w:t>
      </w:r>
    </w:p>
    <w:p>
      <w:pPr>
        <w:pStyle w:val="ListParagraph"/>
        <w:numPr>
          <w:ilvl w:val="0"/>
          <w:numId w:val="3"/>
        </w:numPr>
        <w:spacing w:after="90" w:line="264"/>
      </w:pPr>
      <w:r>
        <w:rPr>
          <w:b/>
          <w:bCs/>
          <w:sz w:val="19"/>
          <w:szCs w:val="19"/>
        </w:rPr>
        <w:t xml:space="preserve">Po postanowieniu.</w:t>
      </w:r>
      <w:r>
        <w:rPr>
          <w:sz w:val="19"/>
          <w:szCs w:val="19"/>
        </w:rPr>
        <w:t xml:space="preserve"> Nowy właściciel nieruchomości składa wniosek o wpis do księgi wieczystej (opłata 150 zł, art. 42 ust. 3 ustawy o kosztach sądowych).</w:t>
      </w:r>
    </w:p>
    <w:p>
      <w:pPr>
        <w:keepLines/>
        <w:pBdr>
          <w:top w:val="single" w:color="C8C8CC" w:sz="4" w:space="8"/>
        </w:pBdr>
        <w:spacing w:after="50" w:before="160" w:line="252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Stan prawny na 22 września 2026 r. Objaśnienia, przykład wypełnienia i aktualna wersja wzoru: </w:t>
      </w:r>
      <w:hyperlink w:history="1" r:id="rIdo_d9cx2q-pqx-avdqgbwp">
        <w:r>
          <w:rPr>
            <w:rStyle w:val="Hyperlink"/>
            <w:i/>
            <w:iCs/>
            <w:color w:val="6B6B6B"/>
            <w:sz w:val="16"/>
            <w:szCs w:val="16"/>
          </w:rPr>
          <w:t xml:space="preserve">www.notalot.pl/wiedza/sprawy-majatkowe-i-spadkowe/wniosek-o-dzial-spadku/</w:t>
        </w:r>
      </w:hyperlink>
    </w:p>
    <w:p>
      <w:pPr>
        <w:keepLines/>
        <w:spacing w:after="50" w:before="0" w:line="252"/>
      </w:pPr>
      <w:r>
        <w:rPr>
          <w:i/>
          <w:iCs/>
          <w:color w:val="6B6B6B"/>
          <w:sz w:val="16"/>
          <w:szCs w:val="16"/>
        </w:rPr>
        <w:t xml:space="preserve">Wzór przygotowała redakcja Notalot.pl, serwisu Fundacji Otwarte Państwo. Bezpłatnie i bez rejestracji.</w:t>
      </w:r>
    </w:p>
    <w:sectPr>
      <w:footerReference w:type="default" r:id="rId7"/>
      <w:pgSz w:w="11906" w:h="16838" w:orient="portrait"/>
      <w:pgMar w:top="1134" w:right="1418" w:bottom="1134" w:left="1418" w:header="708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Wniosek o dział spadku – wzór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fn-v1tz6qmvcopekbv9" Type="http://schemas.openxmlformats.org/officeDocument/2006/relationships/hyperlink" Target="https://www.gov.pl/web/sprawiedliwosc/znajdz-wybrany-sad-powszechny" TargetMode="External"/><Relationship Id="rIdo_d9cx2q-pqx-avdqgbwp" Type="http://schemas.openxmlformats.org/officeDocument/2006/relationships/hyperlink" Target="https://www.notalot.pl/wiedza/sprawy-majatkowe-i-spadkowe/wniosek-o-dzial-spadku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dział spadku — wzór</dc:title>
  <dc:subject>Wzór wniosku o dział spadku do sądu (Word i PDF)</dc:subject>
  <dc:creator>Notalot.pl</dc:creator>
  <cp:keywords>wniosek o dział spadku, wzór wniosku o dział spadku, dział spadku, zgodny projekt działu spadku, spłaty, sąd spadku</cp:keywords>
  <dc:description>Wzór wniosku o dział spadku. Objaśnienia: https://www.notalot.pl/wiedza/sprawy-majatkowe-i-spadkowe/wniosek-o-dzial-spadku/</dc:description>
  <cp:lastModifiedBy>Notalot.pl</cp:lastModifiedBy>
  <cp:revision>1</cp:revision>
  <dcterms:created xsi:type="dcterms:W3CDTF">2026-09-22T19:33:46.091Z</dcterms:created>
  <dcterms:modified xsi:type="dcterms:W3CDTF">2026-09-22T19:33:46.092Z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