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line="276"/>
        <w:jc w:val="right"/>
      </w:pPr>
      <w:r>
        <w:rPr>
          <w:color w:val="1F3A8A"/>
        </w:rPr>
        <w:t xml:space="preserve">Warszawa</w:t>
      </w:r>
      <w:r>
        <w:t xml:space="preserve">, dnia </w:t>
      </w:r>
      <w:r>
        <w:rPr>
          <w:color w:val="1F3A8A"/>
        </w:rPr>
        <w:t xml:space="preserve">5 października 2026</w:t>
      </w:r>
      <w:r>
        <w:t xml:space="preserve"> r.</w:t>
      </w:r>
    </w:p>
    <w:p>
      <w:pPr>
        <w:spacing w:after="50" w:line="276"/>
        <w:ind w:left="4300"/>
      </w:pPr>
      <w:r>
        <w:rPr>
          <w:b/>
          <w:bCs/>
        </w:rPr>
        <w:t xml:space="preserve">Sąd Rejonowy</w:t>
      </w:r>
      <w:r>
        <w:t xml:space="preserve"> </w:t>
      </w:r>
      <w:r>
        <w:rPr>
          <w:color w:val="1F3A8A"/>
        </w:rPr>
        <w:t xml:space="preserve">dla Warszawy-Mokotowa w Warszawie</w:t>
      </w:r>
    </w:p>
    <w:p>
      <w:pPr>
        <w:spacing w:after="50" w:line="276"/>
        <w:ind w:left="4300"/>
      </w:pPr>
      <w:r>
        <w:rPr>
          <w:color w:val="1F3A8A"/>
        </w:rPr>
        <w:t xml:space="preserve">I Wydział Cywilny</w:t>
      </w:r>
    </w:p>
    <w:p>
      <w:pPr>
        <w:spacing w:after="110" w:before="0"/>
      </w:pPr>
    </w:p>
    <w:p>
      <w:pPr>
        <w:keepNext/>
        <w:spacing w:after="50" w:before="60"/>
      </w:pPr>
      <w:r>
        <w:rPr>
          <w:b/>
          <w:bCs/>
        </w:rPr>
        <w:t xml:space="preserve">Wnioskodawca:</w:t>
      </w:r>
    </w:p>
    <w:p>
      <w:pPr>
        <w:spacing w:after="60" w:line="276"/>
        <w:ind w:left="397"/>
      </w:pPr>
      <w:r>
        <w:t xml:space="preserve">Imię i nazwisko: </w:t>
      </w:r>
      <w:r>
        <w:rPr>
          <w:color w:val="1F3A8A"/>
        </w:rPr>
        <w:t xml:space="preserve">Marta Zielińska</w:t>
      </w:r>
    </w:p>
    <w:p>
      <w:pPr>
        <w:spacing w:after="60" w:line="276"/>
        <w:ind w:left="397"/>
      </w:pPr>
      <w:r>
        <w:t xml:space="preserve">PESEL: </w:t>
      </w:r>
      <w:r>
        <w:rPr>
          <w:color w:val="1F3A8A"/>
        </w:rPr>
        <w:t xml:space="preserve">79052012340</w:t>
      </w:r>
    </w:p>
    <w:p>
      <w:pPr>
        <w:spacing w:after="60" w:line="276"/>
        <w:ind w:left="397"/>
      </w:pPr>
      <w:r>
        <w:t xml:space="preserve">Adres zamieszkania (do doręczeń): </w:t>
      </w:r>
      <w:r>
        <w:rPr>
          <w:color w:val="1F3A8A"/>
        </w:rPr>
        <w:t xml:space="preserve">ul. Wzorcowa 3 m. 14, 02-495 Warszawa</w:t>
      </w:r>
    </w:p>
    <w:p>
      <w:pPr>
        <w:spacing w:after="60" w:line="276"/>
        <w:ind w:left="397"/>
      </w:pPr>
      <w:r>
        <w:t xml:space="preserve">Telefon lub e-mail (nieobowiązkowo): </w:t>
      </w:r>
      <w:r>
        <w:rPr>
          <w:color w:val="1F3A8A"/>
        </w:rPr>
        <w:t xml:space="preserve">marta.zielinska@example.com</w:t>
      </w:r>
    </w:p>
    <w:p>
      <w:pPr>
        <w:keepNext/>
        <w:spacing w:after="50" w:before="140"/>
      </w:pPr>
      <w:r>
        <w:rPr>
          <w:b/>
          <w:bCs/>
        </w:rPr>
        <w:t xml:space="preserve">Uczestnicy postępowania (wszyscy pozostali spadkobiercy):</w:t>
      </w:r>
    </w:p>
    <w:p>
      <w:pPr>
        <w:spacing w:after="50" w:line="276"/>
        <w:ind w:left="397"/>
      </w:pPr>
      <w:r>
        <w:rPr>
          <w:b/>
          <w:bCs/>
        </w:rPr>
        <w:t xml:space="preserve">1.</w:t>
      </w:r>
      <w:r>
        <w:t xml:space="preserve"> Imię i nazwisko, PESEL (jeśli znasz): </w:t>
      </w:r>
      <w:r>
        <w:rPr>
          <w:color w:val="1F3A8A"/>
        </w:rPr>
        <w:t xml:space="preserve">Piotr Nowicki, PESEL 81111509878</w:t>
      </w:r>
    </w:p>
    <w:p>
      <w:pPr>
        <w:spacing w:after="70" w:line="276"/>
        <w:ind w:left="794"/>
      </w:pPr>
      <w:r>
        <w:t xml:space="preserve">Adres: </w:t>
      </w:r>
      <w:r>
        <w:rPr>
          <w:color w:val="1F3A8A"/>
        </w:rPr>
        <w:t xml:space="preserve">ul. Modelowa 21, 05-500 Piaseczno</w:t>
      </w:r>
    </w:p>
    <w:p>
      <w:pPr>
        <w:spacing w:after="50" w:line="276"/>
        <w:ind w:left="397"/>
      </w:pPr>
      <w:r>
        <w:rPr>
          <w:b/>
          <w:bCs/>
        </w:rPr>
        <w:t xml:space="preserve">2.</w:t>
      </w:r>
      <w:r>
        <w:t xml:space="preserve"> Imię i nazwisko, PESEL (jeśli znasz): </w:t>
      </w:r>
      <w:r>
        <w:rPr>
          <w:color w:val="1F3A8A"/>
        </w:rPr>
        <w:t xml:space="preserve">Tomasz Nowicki, PESEL 84030704571</w:t>
      </w:r>
    </w:p>
    <w:p>
      <w:pPr>
        <w:spacing w:after="70" w:line="276"/>
        <w:ind w:left="794"/>
      </w:pPr>
      <w:r>
        <w:t xml:space="preserve">Adres: </w:t>
      </w:r>
      <w:r>
        <w:rPr>
          <w:color w:val="1F3A8A"/>
        </w:rPr>
        <w:t xml:space="preserve">ul. Przykładowa 5 m. 2, 03-980 Warszawa</w:t>
      </w:r>
    </w:p>
    <w:p>
      <w:pPr>
        <w:spacing w:after="50" w:before="140" w:line="276"/>
      </w:pPr>
      <w:r>
        <w:rPr>
          <w:b/>
          <w:bCs/>
        </w:rPr>
        <w:t xml:space="preserve">Wartość przedmiotu sprawy:</w:t>
      </w:r>
      <w:r>
        <w:t xml:space="preserve"> </w:t>
      </w:r>
      <w:r>
        <w:rPr>
          <w:color w:val="1F3A8A"/>
        </w:rPr>
        <w:t xml:space="preserve">870 000</w:t>
      </w:r>
      <w:r>
        <w:t xml:space="preserve"> zł</w:t>
      </w:r>
    </w:p>
    <w:p>
      <w:pPr>
        <w:spacing w:after="60" w:line="276"/>
      </w:pPr>
      <w:r>
        <w:rPr>
          <w:b/>
          <w:bCs/>
        </w:rPr>
        <w:t xml:space="preserve">Opłata sądowa:</w:t>
      </w:r>
      <w:r>
        <w:t xml:space="preserve"> </w:t>
      </w:r>
      <w:r>
        <w:rPr>
          <w:color w:val="1F3A8A"/>
        </w:rPr>
        <w:t xml:space="preserve">300</w:t>
      </w:r>
      <w:r>
        <w:t xml:space="preserve"> zł</w:t>
      </w:r>
    </w:p>
    <w:p>
      <w:pPr>
        <w:keepNext/>
        <w:spacing w:after="40" w:before="120"/>
        <w:jc w:val="center"/>
      </w:pPr>
      <w:r>
        <w:rPr>
          <w:b/>
          <w:bCs/>
          <w:sz w:val="30"/>
          <w:szCs w:val="30"/>
        </w:rPr>
        <w:t xml:space="preserve">WNIOSEK O DZIAŁ SPADKU</w:t>
      </w:r>
    </w:p>
    <w:p>
      <w:pPr>
        <w:pBdr>
          <w:bottom w:val="single" w:color="C8C8CC" w:sz="6" w:space="6"/>
        </w:pBdr>
        <w:spacing w:after="60"/>
        <w:jc w:val="center"/>
      </w:pPr>
      <w:r>
        <w:rPr>
          <w:rFonts w:ascii="Segoe UI Symbol" w:cs="Segoe UI Symbol" w:eastAsia="Segoe UI Symbol" w:hAnsi="Segoe UI Symbol"/>
          <w:color w:val="1F3A8A"/>
          <w:sz w:val="19"/>
          <w:szCs w:val="19"/>
        </w:rPr>
        <w:t xml:space="preserve">☒</w:t>
      </w:r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zgodny projekt działu     </w:t>
      </w:r>
      <w:r>
        <w:rPr>
          <w:rFonts w:ascii="Segoe UI Symbol" w:cs="Segoe UI Symbol" w:eastAsia="Segoe UI Symbol" w:hAnsi="Segoe UI Symbol"/>
          <w:color w:val="1A1A1A"/>
          <w:sz w:val="19"/>
          <w:szCs w:val="19"/>
        </w:rPr>
        <w:t xml:space="preserve">☐</w:t>
      </w:r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ze zniesieniem współwłasności     </w:t>
      </w:r>
      <w:r>
        <w:rPr>
          <w:rFonts w:ascii="Segoe UI Symbol" w:cs="Segoe UI Symbol" w:eastAsia="Segoe UI Symbol" w:hAnsi="Segoe UI Symbol"/>
          <w:color w:val="1A1A1A"/>
          <w:sz w:val="19"/>
          <w:szCs w:val="19"/>
        </w:rPr>
        <w:t xml:space="preserve">☐</w:t>
      </w:r>
      <w:r>
        <w:rPr>
          <w:color w:val="6B6B6B"/>
          <w:sz w:val="18"/>
          <w:szCs w:val="18"/>
        </w:rPr>
        <w:t xml:space="preserve"> </w:t>
      </w:r>
      <w:r>
        <w:rPr>
          <w:color w:val="6B6B6B"/>
          <w:sz w:val="18"/>
          <w:szCs w:val="18"/>
        </w:rPr>
        <w:t xml:space="preserve"> ze stwierdzeniem nabycia spadku</w:t>
      </w:r>
    </w:p>
    <w:p>
      <w:pPr>
        <w:spacing w:after="200" w:before="60"/>
        <w:jc w:val="center"/>
      </w:pPr>
      <w:r>
        <w:rPr>
          <w:i/>
          <w:iCs/>
          <w:color w:val="6B6B6B"/>
          <w:sz w:val="17"/>
          <w:szCs w:val="17"/>
        </w:rPr>
        <w:t xml:space="preserve">Przykład wypełnienia. Dane osobowe, numery i sygnatury są fikcyjne. Pola wypełnione zaznaczono kolorem.</w:t>
      </w:r>
    </w:p>
    <w:p>
      <w:pPr>
        <w:keepNext/>
        <w:spacing w:after="80" w:line="276"/>
      </w:pPr>
      <w:r>
        <w:t xml:space="preserve">Wnoszę o: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dokonanie działu spadku po </w:t>
      </w:r>
      <w:r>
        <w:rPr>
          <w:color w:val="1F3A8A"/>
        </w:rPr>
        <w:t xml:space="preserve">Halinie Nowickiej</w:t>
      </w:r>
      <w:r>
        <w:t xml:space="preserve"> (PESEL </w:t>
      </w:r>
      <w:r>
        <w:rPr>
          <w:color w:val="1F3A8A"/>
        </w:rPr>
        <w:t xml:space="preserve">48031503225</w:t>
      </w:r>
      <w:r>
        <w:t xml:space="preserve">), zmarłej dnia </w:t>
      </w:r>
      <w:r>
        <w:rPr>
          <w:color w:val="1F3A8A"/>
        </w:rPr>
        <w:t xml:space="preserve">14 lutego 2026</w:t>
      </w:r>
      <w:r>
        <w:t xml:space="preserve"> r. w </w:t>
      </w:r>
      <w:r>
        <w:rPr>
          <w:color w:val="1F3A8A"/>
        </w:rPr>
        <w:t xml:space="preserve">Warszawie</w:t>
      </w:r>
      <w:r>
        <w:t xml:space="preserve">, ostatnio zwykle przebywającej w </w:t>
      </w:r>
      <w:r>
        <w:rPr>
          <w:color w:val="1F3A8A"/>
        </w:rPr>
        <w:t xml:space="preserve">Warszawie</w:t>
      </w:r>
      <w:r>
        <w:t xml:space="preserve">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stwierdzenie nabycia spadku po spadkodawcy, ponieważ nie zostało dotąd stwierdzone (art. 681 KPC);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połączenie działu spadku ze zniesieniem współwłasności ______________________________ (art. 689 KPC), ponieważ ta rzecz jest współwłasnością także z innego tytułu niż dziedziczenie;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dokonanie działu spadku w następujący sposób (numery składników jak w części II uzasadnienia):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700"/>
        <w:gridCol w:w="4600"/>
        <w:gridCol w:w="3370"/>
      </w:tblGrid>
      <w:tr>
        <w:trPr>
          <w:cantSplit/>
          <w:tblHeader/>
        </w:trPr>
        <w:tc>
          <w:tcPr>
            <w:tcW w:type="dxa" w:w="7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type="dxa" w:w="46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Składnik spadku</w:t>
            </w:r>
          </w:p>
        </w:tc>
        <w:tc>
          <w:tcPr>
            <w:tcW w:type="dxa" w:w="33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Przyznać na wyłączną własność (imię i nazwisko)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1</w:t>
            </w: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lokal mieszkalny nr 12 przy ul. Przykładowej 8 w Warszawie wraz z wyposażeniem</w:t>
            </w: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Marta Zielińska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2</w:t>
            </w: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samochód osobowy Toyota Yaris, rok produkcji 2017</w:t>
            </w: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Piotr Nowicki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środki pieniężne na rachunku spadkodawczyni: 20 000 zł</w:t>
            </w: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Piotr Nowicki</w:t>
            </w:r>
          </w:p>
        </w:tc>
      </w:tr>
      <w:tr>
        <w:trPr>
          <w:cantSplit/>
          <w:trHeight w:val="420" w:hRule="atLeast"/>
        </w:trPr>
        <w:tc>
          <w:tcPr>
            <w:tcW w:type="dxa" w:w="7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3</w:t>
            </w:r>
          </w:p>
        </w:tc>
        <w:tc>
          <w:tcPr>
            <w:tcW w:type="dxa" w:w="4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środki pieniężne na rachunku spadkodawczyni: 40 000 zł wraz z odsetkami narosłymi od dnia śmierci</w:t>
            </w:r>
          </w:p>
        </w:tc>
        <w:tc>
          <w:tcPr>
            <w:tcW w:type="dxa" w:w="33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Tomasz Nowicki</w:t>
            </w:r>
          </w:p>
        </w:tc>
      </w:tr>
    </w:tbl>
    <w:p>
      <w:pPr>
        <w:spacing w:after="60" w:before="0"/>
      </w:pP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zasądzenie spłat (dopłat) wyrównujących wartość udziałów: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2300"/>
        <w:gridCol w:w="2300"/>
        <w:gridCol w:w="1400"/>
        <w:gridCol w:w="2670"/>
      </w:tblGrid>
      <w:tr>
        <w:trPr>
          <w:cantSplit/>
          <w:tblHeader/>
        </w:trPr>
        <w:tc>
          <w:tcPr>
            <w:tcW w:type="dxa" w:w="23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Kto płaci</w:t>
            </w:r>
          </w:p>
        </w:tc>
        <w:tc>
          <w:tcPr>
            <w:tcW w:type="dxa" w:w="23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Na rzecz</w:t>
            </w:r>
          </w:p>
        </w:tc>
        <w:tc>
          <w:tcPr>
            <w:tcW w:type="dxa" w:w="14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Kwota (zł)</w:t>
            </w:r>
          </w:p>
        </w:tc>
        <w:tc>
          <w:tcPr>
            <w:tcW w:type="dxa" w:w="26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Termin zapłaty</w:t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Marta Zielińska</w:t>
            </w:r>
          </w:p>
        </w:tc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Piotr Nowicki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240 000</w:t>
            </w:r>
          </w:p>
        </w:tc>
        <w:tc>
          <w:tcPr>
            <w:tcW w:type="dxa" w:w="26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4 miesiące od uprawomocnienia postanowienia</w:t>
            </w:r>
          </w:p>
        </w:tc>
      </w:tr>
      <w:tr>
        <w:trPr>
          <w:cantSplit/>
          <w:trHeight w:val="420" w:hRule="atLeast"/>
        </w:trPr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Marta Zielińska</w:t>
            </w:r>
          </w:p>
        </w:tc>
        <w:tc>
          <w:tcPr>
            <w:tcW w:type="dxa" w:w="23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Tomasz Nowicki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250 000</w:t>
            </w:r>
          </w:p>
        </w:tc>
        <w:tc>
          <w:tcPr>
            <w:tcW w:type="dxa" w:w="26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4 miesiące od uprawomocnienia postanowienia</w:t>
            </w:r>
          </w:p>
        </w:tc>
      </w:tr>
    </w:tbl>
    <w:p>
      <w:pPr>
        <w:spacing w:after="80" w:before="80" w:line="276"/>
        <w:ind w:left="397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jednorazowo   </w:t>
      </w: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w ratach: ______________________________, z ustawowymi odsetkami za opóźnienie w razie uchybienia terminowi płatności;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nakazanie ______________________ wydania ______________________ / opróżnienia lokalu w terminie ______________ (art. 624 w zw. z art. 688 KPC);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ustalenie, że:</w:t>
      </w:r>
    </w:p>
    <w:p>
      <w:pPr>
        <w:spacing w:after="50" w:line="276"/>
        <w:ind w:left="794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uczestnicy nie mają wobec siebie roszczeń z tytułu posiadania przedmiotów spadkowych, pobranych pożytków i innych przychodów, poczynionych nakładów i spłaconych długów spadkowych,</w:t>
      </w:r>
    </w:p>
    <w:p>
      <w:pPr>
        <w:spacing w:after="50" w:line="276"/>
        <w:ind w:left="794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roszczenia te należy rozliczyć w sposób opisany w części IV uzasadnienia;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orzeczenie, że </w:t>
      </w: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każdy uczestnik ponosi koszty związane ze swoim udziałem w sprawie (art. 520 § 1 KPC)   </w:t>
      </w: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__________________________;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t xml:space="preserve">przeprowadzenie dowodów z dokumentów wymienionych w wykazie załączników </w:t>
      </w: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oraz z opinii biegłego rzeczoznawcy majątkowego na okoliczność wartości ________________________.</w:t>
      </w:r>
    </w:p>
    <w:p>
      <w:pPr>
        <w:keepNext/>
        <w:spacing w:after="120" w:before="280"/>
        <w:jc w:val="center"/>
      </w:pPr>
      <w:r>
        <w:rPr>
          <w:b/>
          <w:bCs/>
          <w:sz w:val="24"/>
          <w:szCs w:val="24"/>
        </w:rPr>
        <w:t xml:space="preserve">UZASADNIENIE</w:t>
      </w:r>
    </w:p>
    <w:p>
      <w:pPr>
        <w:keepNext/>
        <w:keepLines/>
        <w:pBdr>
          <w:bottom w:val="single" w:color="C8C8CC" w:sz="4" w:space="4"/>
        </w:pBdr>
        <w:spacing w:after="110" w:before="120"/>
      </w:pPr>
      <w:r>
        <w:rPr>
          <w:b/>
          <w:bCs/>
          <w:sz w:val="23"/>
          <w:szCs w:val="23"/>
        </w:rPr>
        <w:t xml:space="preserve">I. Spadkodawca, spadkobiercy i testamenty</w:t>
      </w:r>
    </w:p>
    <w:p>
      <w:pPr>
        <w:spacing w:after="80" w:line="276"/>
      </w:pPr>
      <w:r>
        <w:t xml:space="preserve">Spadkodawczyni zmarła dnia </w:t>
      </w:r>
      <w:r>
        <w:rPr>
          <w:color w:val="1F3A8A"/>
        </w:rPr>
        <w:t xml:space="preserve">14 lutego 2026</w:t>
      </w:r>
      <w:r>
        <w:t xml:space="preserve"> r. Spadek po niej nabyli:</w:t>
      </w:r>
    </w:p>
    <w:tbl>
      <w:tblPr>
        <w:tblW w:type="dxa" w:w="8670"/>
        <w:tblInd w:type="dxa" w:w="397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4070"/>
        <w:gridCol w:w="2800"/>
        <w:gridCol w:w="1800"/>
      </w:tblGrid>
      <w:tr>
        <w:trPr>
          <w:cantSplit/>
          <w:tblHeader/>
        </w:trPr>
        <w:tc>
          <w:tcPr>
            <w:tcW w:type="dxa" w:w="40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Spadkobierca</w:t>
            </w:r>
          </w:p>
        </w:tc>
        <w:tc>
          <w:tcPr>
            <w:tcW w:type="dxa" w:w="28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Stosunek do spadkodawcy</w:t>
            </w:r>
          </w:p>
        </w:tc>
        <w:tc>
          <w:tcPr>
            <w:tcW w:type="dxa" w:w="18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Udział w spadku</w:t>
            </w: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Marta Zielińska</w:t>
            </w: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córka</w:t>
            </w: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1/3</w:t>
            </w: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Piotr Nowicki</w:t>
            </w: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syn</w:t>
            </w: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1/3</w:t>
            </w:r>
          </w:p>
        </w:tc>
      </w:tr>
      <w:tr>
        <w:trPr>
          <w:cantSplit/>
          <w:trHeight w:val="400" w:hRule="atLeast"/>
        </w:trPr>
        <w:tc>
          <w:tcPr>
            <w:tcW w:type="dxa" w:w="40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Tomasz Nowicki</w:t>
            </w:r>
          </w:p>
        </w:tc>
        <w:tc>
          <w:tcPr>
            <w:tcW w:type="dxa" w:w="2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syn</w:t>
            </w:r>
          </w:p>
        </w:tc>
        <w:tc>
          <w:tcPr>
            <w:tcW w:type="dxa" w:w="18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1/3</w:t>
            </w:r>
          </w:p>
        </w:tc>
      </w:tr>
    </w:tbl>
    <w:p>
      <w:pPr>
        <w:spacing w:after="50" w:before="120" w:line="276"/>
      </w:pPr>
      <w:r>
        <w:t xml:space="preserve">Nabycie spadku stwierdzono: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postanowieniem Sądu Rejonowego </w:t>
      </w:r>
      <w:r>
        <w:rPr>
          <w:color w:val="1F3A8A"/>
        </w:rPr>
        <w:t xml:space="preserve">dla Warszawy-Mokotowa w Warszawie</w:t>
      </w:r>
      <w:r>
        <w:t xml:space="preserve"> z dnia </w:t>
      </w:r>
      <w:r>
        <w:rPr>
          <w:color w:val="1F3A8A"/>
        </w:rPr>
        <w:t xml:space="preserve">12 czerwca 2026</w:t>
      </w:r>
      <w:r>
        <w:t xml:space="preserve"> r., sygn. akt </w:t>
      </w:r>
      <w:r>
        <w:rPr>
          <w:color w:val="1F3A8A"/>
        </w:rPr>
        <w:t xml:space="preserve">I Ns 1234/26</w:t>
      </w:r>
      <w:r>
        <w:t xml:space="preserve">, prawomocnym od </w:t>
      </w:r>
      <w:r>
        <w:rPr>
          <w:color w:val="1F3A8A"/>
        </w:rPr>
        <w:t xml:space="preserve">4 lipca 2026</w:t>
      </w:r>
      <w:r>
        <w:t xml:space="preserve"> r.,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zarejestrowanym aktem poświadczenia dziedziczenia sporządzonym przez notariusza ________________________ dnia ________________ r., Rep. A nr ____________,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nabycie spadku nie zostało dotąd stwierdzone. Wnoszę o jego stwierdzenie w tym postępowaniu (pkt 2).</w:t>
      </w:r>
    </w:p>
    <w:p>
      <w:pPr>
        <w:spacing w:after="50" w:before="100" w:line="276"/>
      </w:pPr>
      <w:r>
        <w:t xml:space="preserve">Testamenty (art. 680 § 1 KPC):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według wiedzy wnioskodawcy spadkodawca nie sporządził testamentu,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spadkodawca sporządził testament: data ________________, forma __________________, gdzie złożony i gdzie się znajduje: __________________________.</w:t>
      </w:r>
    </w:p>
    <w:p>
      <w:pPr>
        <w:spacing w:after="80" w:before="100" w:line="276"/>
      </w:pPr>
      <w:r>
        <w:t xml:space="preserve">Spis inwentarza:  </w:t>
      </w: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nie został sporządzony   </w:t>
      </w: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został sporządzony (sygnatura akt lub nr repertorium): ____________________.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II. Skład i wartość spadku</w:t>
      </w:r>
    </w:p>
    <w:p>
      <w:pPr>
        <w:spacing w:after="80" w:line="276"/>
      </w:pPr>
      <w:r>
        <w:t xml:space="preserve">W skład spadku wchodzą (wartość rynkowa według stanu z chwili śmierci spadkodawcy i obecnych cen):</w:t>
      </w:r>
    </w:p>
    <w:tbl>
      <w:tblPr>
        <w:tblW w:type="dxa" w:w="867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600"/>
        <w:gridCol w:w="4470"/>
        <w:gridCol w:w="1400"/>
        <w:gridCol w:w="2200"/>
      </w:tblGrid>
      <w:tr>
        <w:trPr>
          <w:cantSplit/>
          <w:tblHeader/>
        </w:trPr>
        <w:tc>
          <w:tcPr>
            <w:tcW w:type="dxa" w:w="6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Nr</w:t>
            </w:r>
          </w:p>
        </w:tc>
        <w:tc>
          <w:tcPr>
            <w:tcW w:type="dxa" w:w="44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Składnik spadku (opis, nr księgi wieczystej, nr rejestracyjny, bank)</w:t>
            </w:r>
          </w:p>
        </w:tc>
        <w:tc>
          <w:tcPr>
            <w:tcW w:type="dxa" w:w="14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Wartość (zł)</w:t>
            </w:r>
          </w:p>
        </w:tc>
        <w:tc>
          <w:tcPr>
            <w:tcW w:type="dxa" w:w="22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Dowód</w:t>
            </w: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1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lokal mieszkalny nr 12 przy ul. Przykładowej 8 w Warszawie, pow. 54 m², księga wieczysta WA2M/00098765/7, wraz z wyposażeniem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780 000</w:t>
            </w: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odpis księgi wieczystej, operat szacunkowy</w:t>
            </w: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2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samochód osobowy Toyota Yaris, rok produkcji 2017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30 000</w:t>
            </w: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dowód rejestracyjny</w:t>
            </w: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3</w:t>
            </w: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środki pieniężne na rachunku w Banku Przykładowym S.A.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60 000</w:t>
            </w: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zaświadczenie banku</w:t>
            </w:r>
          </w:p>
        </w:tc>
      </w:tr>
      <w:tr>
        <w:trPr>
          <w:cantSplit/>
          <w:trHeight w:val="440" w:hRule="atLeast"/>
        </w:trPr>
        <w:tc>
          <w:tcPr>
            <w:tcW w:type="dxa" w:w="6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44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9"/>
                <w:szCs w:val="19"/>
              </w:rPr>
              <w:t xml:space="preserve">Razem</w:t>
            </w:r>
          </w:p>
        </w:tc>
        <w:tc>
          <w:tcPr>
            <w:tcW w:type="dxa" w:w="14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color w:val="1F3A8A"/>
                <w:sz w:val="19"/>
                <w:szCs w:val="19"/>
              </w:rPr>
              <w:t xml:space="preserve">870 000</w:t>
            </w:r>
          </w:p>
        </w:tc>
        <w:tc>
          <w:tcPr>
            <w:tcW w:type="dxa" w:w="22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spacing w:after="80" w:before="120" w:line="276"/>
      </w:pPr>
      <w:r>
        <w:t xml:space="preserve">Nieruchomość należała do spadkodawcy, co wynika z (art. 680 § 2 KPC): </w:t>
      </w:r>
      <w:r>
        <w:rPr>
          <w:color w:val="1F3A8A"/>
        </w:rPr>
        <w:t xml:space="preserve">księgi wieczystej WA2M/00098765/7 (dział II: spadkodawczyni jako jedyna właścicielka)</w:t>
      </w:r>
    </w:p>
    <w:p>
      <w:pPr>
        <w:spacing w:after="80" w:line="276"/>
      </w:pPr>
      <w:r>
        <w:t xml:space="preserve">Długi spadkowe znane wnioskodawcy: </w:t>
      </w:r>
      <w:r>
        <w:rPr>
          <w:color w:val="1F3A8A"/>
        </w:rPr>
        <w:t xml:space="preserve">brak; koszty pogrzebu (9 600 zł) uczestnicy pokryli w równych częściach</w:t>
      </w:r>
    </w:p>
    <w:p>
      <w:pPr>
        <w:spacing w:after="80" w:line="276"/>
      </w:pPr>
      <w:r>
        <w:t xml:space="preserve">Darowizny od spadkodawcy do zaliczenia na schedę spadkową (art. 1039 KC):  </w:t>
      </w: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brak   </w:t>
      </w: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__________________________________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III. Proponowany sposób działu</w:t>
      </w:r>
    </w:p>
    <w:p>
      <w:pPr>
        <w:spacing w:after="50" w:line="276"/>
      </w:pPr>
      <w:r>
        <w:t xml:space="preserve">Dlaczego proponuję taki podział (kto korzysta z rzeczy, kto może zapłacić spłaty, interes uczestników):</w:t>
      </w:r>
    </w:p>
    <w:p>
      <w:pPr>
        <w:spacing w:after="80" w:line="276"/>
      </w:pPr>
      <w:r>
        <w:rPr>
          <w:color w:val="1F3A8A"/>
        </w:rPr>
        <w:t xml:space="preserve">Marta Zielińska mieszka w lokalu od marca 2026 r. i ma środki na spłaty (umowa kredytu z 18 września 2026 r.). Piotr Nowicki od śmierci matki używa samochodu. Tomasz Nowicki ma własne mieszkanie i woli otrzymać swój udział w pieniądzu. Wartość lokalu uczestnicy przyjęli zgodnie z operatem szacunkowym z 10 września 2026 r.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Wszyscy spadkobiercy uzgodnili projekt działu przedstawiony w pkt 4–8 wniosku i potwierdzają to podpisami pod wnioskiem (zgodny projekt działu, art. 622 § 2 w zw. z art. 688 KPC).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Uczestnicy nie uzgodnili sposobu działu.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IV. Korzystanie ze spadku, nakłady i spłacone długi (art. 686 KPC)</w:t>
      </w:r>
    </w:p>
    <w:p>
      <w:pPr>
        <w:spacing w:after="50" w:line="276"/>
      </w:pPr>
      <w:r>
        <w:t xml:space="preserve">Kto i od kiedy korzysta z przedmiotów spadkowych (mieszka w lokalu, używa samochodu, pobiera czynsz):</w:t>
      </w:r>
    </w:p>
    <w:p>
      <w:pPr>
        <w:spacing w:after="80" w:line="276"/>
      </w:pPr>
      <w:r>
        <w:rPr>
          <w:color w:val="1F3A8A"/>
        </w:rPr>
        <w:t xml:space="preserve">Od 1 marca 2026 r. lokal zajmuje Marta Zielińska, która sama płaci czynsz do spółdzielni i rachunki za media. Samochodu używa Piotr Nowicki.</w:t>
      </w:r>
    </w:p>
    <w:p>
      <w:pPr>
        <w:spacing w:after="50" w:line="276"/>
      </w:pPr>
      <w:r>
        <w:t xml:space="preserve">Nakłady na spadek i spłacone długi spadkowe, w tym koszty pogrzebu (kto, kiedy, ile):</w:t>
      </w:r>
    </w:p>
    <w:p>
      <w:pPr>
        <w:spacing w:after="80" w:line="276"/>
      </w:pPr>
      <w:r>
        <w:rPr>
          <w:color w:val="1F3A8A"/>
        </w:rPr>
        <w:t xml:space="preserve">Koszty pogrzebu 9 600 zł uczestnicy pokryli po 3 200 zł. Innych nakładów nie było.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V. Próba polubownego rozwiązania sprawy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Uczestnicy uzgodnili sposób działu bez udziału mediatora.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Uczestnicy próbowali się porozumieć, ale bez skutku: __________________________________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Próby mediacji nie podjęto, ponieważ: ________________________________________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Wyrażam zgodę na skierowanie sprawy do mediacji.</w:t>
      </w:r>
    </w:p>
    <w:p>
      <w:pPr>
        <w:keepNext/>
        <w:keepLines/>
        <w:pBdr>
          <w:bottom w:val="single" w:color="C8C8CC" w:sz="4" w:space="4"/>
        </w:pBdr>
        <w:spacing w:after="110" w:before="260"/>
      </w:pPr>
      <w:r>
        <w:rPr>
          <w:b/>
          <w:bCs/>
          <w:sz w:val="23"/>
          <w:szCs w:val="23"/>
        </w:rPr>
        <w:t xml:space="preserve">VI. Właściwość sądu</w:t>
      </w:r>
    </w:p>
    <w:p>
      <w:pPr>
        <w:spacing w:after="80" w:line="276"/>
      </w:pPr>
      <w:r>
        <w:t xml:space="preserve">Spadkodawca ostatnio zwykle przebywał w </w:t>
      </w:r>
      <w:r>
        <w:rPr>
          <w:color w:val="1F3A8A"/>
        </w:rPr>
        <w:t xml:space="preserve">Warszawie, w dzielnicy Mokotów</w:t>
      </w:r>
      <w:r>
        <w:t xml:space="preserve">, dlatego wniosek kieruję do sądu spadku (art. 628 KPC).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085"/>
        <w:gridCol w:w="900"/>
        <w:gridCol w:w="4085"/>
      </w:tblGrid>
      <w:tr>
        <w:trPr>
          <w:cantSplit/>
          <w:trHeight w:val="760" w:hRule="atLeast"/>
        </w:trPr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after="30"/>
              <w:jc w:val="center"/>
            </w:pPr>
            <w:r>
              <w:rPr>
                <w:i/>
                <w:iCs/>
                <w:color w:val="1F3A8A"/>
                <w:sz w:val="24"/>
                <w:szCs w:val="24"/>
              </w:rPr>
              <w:t xml:space="preserve">Marta Zielińska</w:t>
            </w:r>
          </w:p>
        </w:tc>
      </w:tr>
      <w:tr>
        <w:trPr>
          <w:cantSplit/>
        </w:trPr>
        <w:tc>
          <w:tcPr>
            <w:tcW w:type="dxa" w:w="40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r>
              <w:t xml:space="preserve"/>
            </w:r>
          </w:p>
        </w:tc>
        <w:tc>
          <w:tcPr>
            <w:tcW w:type="dxa" w:w="4085"/>
            <w:tcBorders>
              <w:top w:val="single" w:color="8A8A8A" w:sz="6"/>
              <w:left w:val="none" w:color="FFFFFF" w:sz="0"/>
              <w:bottom w:val="none" w:color="FFFFFF" w:sz="0"/>
              <w:right w:val="none" w:color="FFFFFF" w:sz="0"/>
            </w:tcBorders>
            <w:vAlign w:val="bottom"/>
          </w:tcPr>
          <w:p>
            <w:pPr>
              <w:spacing w:before="50"/>
              <w:jc w:val="center"/>
            </w:pPr>
            <w:r>
              <w:rPr>
                <w:color w:val="6B6B6B"/>
                <w:sz w:val="17"/>
                <w:szCs w:val="17"/>
              </w:rPr>
              <w:t xml:space="preserve">podpis wnioskodawcy</w:t>
            </w:r>
          </w:p>
        </w:tc>
      </w:tr>
    </w:tbl>
    <w:p>
      <w:pPr>
        <w:keepNext/>
        <w:keepLines/>
        <w:pBdr>
          <w:bottom w:val="single" w:color="C8C8CC" w:sz="4" w:space="4"/>
        </w:pBdr>
        <w:spacing w:after="110" w:before="360"/>
      </w:pPr>
      <w:r>
        <w:rPr>
          <w:b/>
          <w:bCs/>
          <w:sz w:val="23"/>
          <w:szCs w:val="23"/>
        </w:rPr>
        <w:t xml:space="preserve">Oświadczenie pozostałych spadkobierców (przy zgodnym projekcie działu)</w:t>
      </w:r>
    </w:p>
    <w:p>
      <w:pPr>
        <w:spacing w:after="80" w:line="276"/>
      </w:pPr>
      <w:r>
        <w:t xml:space="preserve">Popieramy wniosek i wnosimy o dokonanie działu spadku zgodnie z projektem przedstawionym w pkt 4–8 wniosku.</w:t>
      </w:r>
    </w:p>
    <w:tbl>
      <w:tblPr>
        <w:tblW w:type="dxa" w:w="8670"/>
        <w:tblBorders>
          <w:top w:val="single" w:color="B4B4B8" w:sz="4"/>
          <w:left w:val="single" w:color="B4B4B8" w:sz="4"/>
          <w:bottom w:val="single" w:color="B4B4B8" w:sz="4"/>
          <w:right w:val="single" w:color="B4B4B8" w:sz="4"/>
          <w:insideH w:val="single" w:color="B4B4B8" w:sz="4"/>
          <w:insideV w:val="single" w:color="B4B4B8" w:sz="4"/>
        </w:tblBorders>
        <w:tblLayout w:type="fixed"/>
      </w:tblPr>
      <w:tblGrid>
        <w:gridCol w:w="3900"/>
        <w:gridCol w:w="1900"/>
        <w:gridCol w:w="2870"/>
      </w:tblGrid>
      <w:tr>
        <w:trPr>
          <w:cantSplit/>
          <w:tblHeader/>
        </w:trPr>
        <w:tc>
          <w:tcPr>
            <w:tcW w:type="dxa" w:w="39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Imię i nazwisko uczestnika</w:t>
            </w:r>
          </w:p>
        </w:tc>
        <w:tc>
          <w:tcPr>
            <w:tcW w:type="dxa" w:w="190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Data</w:t>
            </w:r>
          </w:p>
        </w:tc>
        <w:tc>
          <w:tcPr>
            <w:tcW w:type="dxa" w:w="2870"/>
            <w:shd w:fill="F3F3F1" w:color="auto" w:val="clear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/>
                <w:bCs/>
                <w:sz w:val="17"/>
                <w:szCs w:val="17"/>
              </w:rPr>
              <w:t xml:space="preserve">Podpis</w:t>
            </w: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Piotr Nowicki</w:t>
            </w: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5.10.2026</w:t>
            </w: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i/>
                <w:iCs/>
                <w:color w:val="1F3A8A"/>
                <w:sz w:val="21"/>
                <w:szCs w:val="21"/>
              </w:rPr>
              <w:t xml:space="preserve">Piotr Nowicki</w:t>
            </w: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Tomasz Nowicki</w:t>
            </w: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color w:val="1F3A8A"/>
                <w:sz w:val="19"/>
                <w:szCs w:val="19"/>
              </w:rPr>
              <w:t xml:space="preserve">5.10.2026</w:t>
            </w: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  <w:r>
              <w:rPr>
                <w:b w:val="false"/>
                <w:bCs w:val="false"/>
                <w:i/>
                <w:iCs/>
                <w:color w:val="1F3A8A"/>
                <w:sz w:val="21"/>
                <w:szCs w:val="21"/>
              </w:rPr>
              <w:t xml:space="preserve">Tomasz Nowicki</w:t>
            </w:r>
          </w:p>
        </w:tc>
      </w:tr>
      <w:tr>
        <w:trPr>
          <w:cantSplit/>
          <w:trHeight w:val="540" w:hRule="atLeast"/>
        </w:trPr>
        <w:tc>
          <w:tcPr>
            <w:tcW w:type="dxa" w:w="3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190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  <w:tc>
          <w:tcPr>
            <w:tcW w:type="dxa" w:w="2870"/>
            <w:tcMar>
              <w:top w:type="dxa" w:w="45"/>
              <w:left w:type="dxa" w:w="90"/>
              <w:bottom w:type="dxa" w:w="45"/>
              <w:right w:type="dxa" w:w="90"/>
            </w:tcMar>
            <w:vAlign w:val="center"/>
          </w:tcPr>
          <w:p>
            <w:pPr>
              <w:spacing w:after="0" w:line="252"/>
            </w:pPr>
          </w:p>
        </w:tc>
      </w:tr>
    </w:tbl>
    <w:p>
      <w:pPr>
        <w:keepNext/>
        <w:keepLines/>
        <w:pBdr>
          <w:bottom w:val="single" w:color="C8C8CC" w:sz="4" w:space="4"/>
        </w:pBdr>
        <w:spacing w:after="110" w:before="300"/>
      </w:pPr>
      <w:r>
        <w:rPr>
          <w:b/>
          <w:bCs/>
          <w:sz w:val="23"/>
          <w:szCs w:val="23"/>
        </w:rPr>
        <w:t xml:space="preserve">Załączniki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odpis postanowienia o stwierdzeniu nabycia spadku ze stwierdzeniem prawomocności albo wypis aktu poświadczenia dziedziczenia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przy wniosku o stwierdzenie nabycia spadku: odpis skrócony aktu zgonu spadkodawcy, odpisy aktów stanu cywilnego spadkobierców, testament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dowody własności i składu spadku: </w:t>
      </w:r>
      <w:r>
        <w:rPr>
          <w:color w:val="1F3A8A"/>
        </w:rPr>
        <w:t xml:space="preserve">odpis księgi wieczystej, kopia dowodu rejestracyjnego, zaświadczenie banku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dokumenty dotyczące wartości (np. operat szacunkowy): </w:t>
      </w:r>
      <w:r>
        <w:rPr>
          <w:color w:val="1F3A8A"/>
        </w:rPr>
        <w:t xml:space="preserve">operat z 10 września 2026 r.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projekt podziału nieruchomości na mapie (przy podziale działki w naturze, art. 621 KPC)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potwierdzenie uiszczenia opłaty sądowej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A1A1A"/>
          <w:sz w:val="22"/>
          <w:szCs w:val="22"/>
        </w:rPr>
        <w:t xml:space="preserve">☐</w:t>
      </w:r>
      <w:r>
        <w:t xml:space="preserve"> </w:t>
      </w:r>
      <w:r>
        <w:t xml:space="preserve"> pełnomocnictwo i dowód uiszczenia opłaty skarbowej (jeśli wniosek składa pełnomocnik)</w:t>
      </w:r>
    </w:p>
    <w:p>
      <w:pPr>
        <w:spacing w:after="50" w:line="276"/>
        <w:ind w:left="397" w:hanging="300"/>
      </w:pPr>
      <w:r>
        <w:rPr>
          <w:rFonts w:ascii="Segoe UI Symbol" w:cs="Segoe UI Symbol" w:eastAsia="Segoe UI Symbol" w:hAnsi="Segoe UI Symbol"/>
          <w:color w:val="1F3A8A"/>
          <w:sz w:val="22"/>
          <w:szCs w:val="22"/>
        </w:rPr>
        <w:t xml:space="preserve">☒</w:t>
      </w:r>
      <w:r>
        <w:t xml:space="preserve"> </w:t>
      </w:r>
      <w:r>
        <w:t xml:space="preserve"> odpisy wniosku i załączników dla każdego uczestnika: </w:t>
      </w:r>
      <w:r>
        <w:rPr>
          <w:color w:val="1F3A8A"/>
        </w:rPr>
        <w:t xml:space="preserve">2</w:t>
      </w:r>
      <w:r>
        <w:t xml:space="preserve"> egz.</w:t>
      </w:r>
    </w:p>
    <w:p>
      <w:pPr>
        <w:keepLines/>
        <w:pBdr>
          <w:top w:val="single" w:color="C8C8CC" w:sz="4" w:space="8"/>
        </w:pBdr>
        <w:spacing w:after="50" w:before="160" w:line="252"/>
      </w:pPr>
      <w:r>
        <w:rPr>
          <w:i/>
          <w:iCs/>
          <w:color w:val="6B6B6B"/>
          <w:sz w:val="16"/>
          <w:szCs w:val="16"/>
        </w:rPr>
        <w:t xml:space="preserve">Przykład ma charakter poglądowy. Dane osobowe, numery PESEL, numer księgi wieczystej i sygnatura akt są fikcyjne. W tym przykładzie opłata wynosi 300 zł, bo wniosek zawiera zgodny projekt działu podpisany przez wszystkich spadkobierców.</w:t>
      </w:r>
    </w:p>
    <w:p>
      <w:pPr>
        <w:keepLines/>
        <w:spacing w:after="50" w:before="0" w:line="252"/>
      </w:pPr>
      <w:r>
        <w:rPr>
          <w:i/>
          <w:iCs/>
          <w:color w:val="6B6B6B"/>
          <w:sz w:val="16"/>
          <w:szCs w:val="16"/>
        </w:rPr>
        <w:t xml:space="preserve">Marta Zielińska otrzymuje ponad swój udział (780 000 zł wobec udziału 290 000 zł) i spłaca rodzeństwo, dlatego w ciągu 14 dni od uprawomocnienia postanowienia składa deklarację PCC-3 i płaci 2% od 490 000 zł, czyli 9 800 zł. Piotr i Tomasz nie płacą podatku od otrzymanych spłat.</w:t>
      </w:r>
    </w:p>
    <w:p>
      <w:pPr>
        <w:keepLines/>
        <w:spacing w:after="50" w:before="0" w:line="252"/>
      </w:pPr>
      <w:r>
        <w:rPr>
          <w:i/>
          <w:iCs/>
          <w:color w:val="6B6B6B"/>
          <w:sz w:val="16"/>
          <w:szCs w:val="16"/>
        </w:rPr>
        <w:t xml:space="preserve">Wzór do wypełnienia i objaśnienia wszystkich punktów: </w:t>
      </w:r>
      <w:hyperlink w:history="1" r:id="rIdk-_358oewzqv3koepup1s">
        <w:r>
          <w:rPr>
            <w:rStyle w:val="Hyperlink"/>
            <w:i/>
            <w:iCs/>
            <w:color w:val="6B6B6B"/>
            <w:sz w:val="16"/>
            <w:szCs w:val="16"/>
          </w:rPr>
          <w:t xml:space="preserve">www.notalot.pl/wiedza/sprawy-majatkowe-i-spadkowe/wniosek-o-dzial-spadku/</w:t>
        </w:r>
      </w:hyperlink>
    </w:p>
    <w:sectPr>
      <w:footerReference w:type="default" r:id="rId7"/>
      <w:pgSz w:w="11906" w:h="16838" w:orient="portrait"/>
      <w:pgMar w:top="1134" w:right="1418" w:bottom="1134" w:left="1418" w:header="708" w:footer="56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Style w:val="Stopka"/>
      <w:jc w:val="center"/>
    </w:pPr>
    <w:r>
      <w:t xml:space="preserve">Wniosek o dział spadku – przykład wypełnienia · notalot.pl · strona </w:t>
    </w:r>
    <w:r>
      <w:fldChar w:fldCharType="begin"/>
      <w:instrText xml:space="preserve">PAGE</w:instrText>
      <w:fldChar w:fldCharType="separate"/>
      <w:fldChar w:fldCharType="end"/>
    </w:r>
    <w:r>
      <w:t xml:space="preserve"> z </w:t>
    </w:r>
    <w: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397" w:hanging="397"/>
      </w:pPr>
    </w:lvl>
    <w:lvl w:ilvl="1" w15:tentative="1">
      <w:start w:val="1"/>
      <w:numFmt w:val="lowerLetter"/>
      <w:lvlText w:val="%2)"/>
      <w:lvlJc w:val="left"/>
      <w:pPr>
        <w:ind w:left="794" w:hanging="397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97" w:hanging="28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pl-P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Stopka">
    <w:name w:val="Stopka"/>
    <w:rPr>
      <w:color w:val="8A8A8A"/>
      <w:sz w:val="16"/>
      <w:szCs w:val="16"/>
    </w:rPr>
  </w:style>
  <w:style w:type="character" w:styleId="Hyperlink">
    <w:name w:val="Hyperlink"/>
    <w:basedOn w:val="DefaultParagraphFont"/>
    <w:uiPriority w:val="99"/>
    <w:unhideWhenUsed/>
    <w:rPr>
      <w:color w:val="1F3D33"/>
      <w:u w:val="single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_358oewzqv3koepup1s" Type="http://schemas.openxmlformats.org/officeDocument/2006/relationships/hyperlink" Target="https://www.notalot.pl/wiedza/sprawy-majatkowe-i-spadkowe/wniosek-o-dzial-spadku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o dział spadku — przykład wypełnienia</dc:title>
  <dc:subject>Przykład wypełnionego wniosku o dział spadku ze zgodnym projektem działu i spłatami</dc:subject>
  <dc:creator>Notalot.pl</dc:creator>
  <cp:keywords>wniosek o dział spadku, wzór wniosku o dział spadku, dział spadku, zgodny projekt działu spadku, spłaty, sąd spadku</cp:keywords>
  <dc:description>Przykład wypełnionego wniosku o dział spadku. Objaśnienia: https://www.notalot.pl/wiedza/sprawy-majatkowe-i-spadkowe/wniosek-o-dzial-spadku/</dc:description>
  <cp:lastModifiedBy>Notalot.pl</cp:lastModifiedBy>
  <cp:revision>1</cp:revision>
  <dcterms:created xsi:type="dcterms:W3CDTF">2026-09-22T19:33:46.207Z</dcterms:created>
  <dcterms:modified xsi:type="dcterms:W3CDTF">2026-09-22T19:33:46.207Z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